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155FD" w14:textId="65FC89EC" w:rsidR="00795DBC" w:rsidRPr="00705F8C" w:rsidRDefault="00795DBC" w:rsidP="00C83B62">
      <w:pPr>
        <w:spacing w:line="276" w:lineRule="auto"/>
        <w:jc w:val="center"/>
        <w:rPr>
          <w:rFonts w:ascii="Sylfaen" w:hAnsi="Sylfaen"/>
          <w:lang w:val="ka-GE"/>
        </w:rPr>
      </w:pPr>
    </w:p>
    <w:p w14:paraId="244419B9" w14:textId="41C3377F" w:rsidR="00795DBC" w:rsidRPr="00705F8C" w:rsidRDefault="00795DBC" w:rsidP="00C83B62">
      <w:pPr>
        <w:spacing w:line="276" w:lineRule="auto"/>
        <w:jc w:val="center"/>
        <w:rPr>
          <w:rFonts w:ascii="Sylfaen" w:hAnsi="Sylfaen"/>
          <w:lang w:val="ka-GE"/>
        </w:rPr>
      </w:pPr>
    </w:p>
    <w:p w14:paraId="7934E2E4" w14:textId="77777777" w:rsidR="00795DBC" w:rsidRPr="00705F8C" w:rsidRDefault="00795DBC" w:rsidP="00C83B62">
      <w:pPr>
        <w:spacing w:line="276" w:lineRule="auto"/>
        <w:jc w:val="center"/>
        <w:rPr>
          <w:rFonts w:ascii="Sylfaen" w:hAnsi="Sylfaen"/>
          <w:lang w:val="ka-GE"/>
        </w:rPr>
      </w:pPr>
    </w:p>
    <w:p w14:paraId="625A4AC2" w14:textId="77777777" w:rsidR="00795DBC" w:rsidRPr="00705F8C" w:rsidRDefault="00795DBC" w:rsidP="00C83B62">
      <w:pPr>
        <w:spacing w:line="276" w:lineRule="auto"/>
        <w:jc w:val="center"/>
        <w:rPr>
          <w:rFonts w:ascii="Sylfaen" w:hAnsi="Sylfaen"/>
          <w:lang w:val="ka-GE"/>
        </w:rPr>
      </w:pPr>
    </w:p>
    <w:p w14:paraId="6569126F" w14:textId="77777777" w:rsidR="00750BE0" w:rsidRPr="00705F8C" w:rsidRDefault="00750BE0" w:rsidP="00C83B62">
      <w:pPr>
        <w:spacing w:line="276" w:lineRule="auto"/>
        <w:jc w:val="center"/>
        <w:rPr>
          <w:rFonts w:ascii="Sylfaen" w:hAnsi="Sylfaen"/>
          <w:b/>
          <w:sz w:val="28"/>
          <w:lang w:val="ka-GE"/>
        </w:rPr>
      </w:pPr>
      <w:r w:rsidRPr="00705F8C">
        <w:rPr>
          <w:rFonts w:ascii="Sylfaen" w:hAnsi="Sylfaen"/>
          <w:b/>
          <w:sz w:val="28"/>
          <w:lang w:val="ka-GE"/>
        </w:rPr>
        <w:t>ოჯახში არასრულწლოვანთა მიმართ ძალადობის პრევენცია</w:t>
      </w:r>
    </w:p>
    <w:p w14:paraId="00BE3070" w14:textId="61055762" w:rsidR="00795DBC" w:rsidRPr="00705F8C" w:rsidRDefault="00795DBC" w:rsidP="00C83B62">
      <w:pPr>
        <w:spacing w:line="276" w:lineRule="auto"/>
        <w:rPr>
          <w:rFonts w:ascii="Sylfaen" w:hAnsi="Sylfaen"/>
          <w:lang w:val="ka-GE"/>
        </w:rPr>
      </w:pPr>
    </w:p>
    <w:p w14:paraId="24F628CA" w14:textId="34C0C14A" w:rsidR="00DF2F0D" w:rsidRPr="00705F8C" w:rsidRDefault="00DF2F0D" w:rsidP="00C83B62">
      <w:pPr>
        <w:spacing w:line="276" w:lineRule="auto"/>
        <w:rPr>
          <w:rFonts w:ascii="Sylfaen" w:hAnsi="Sylfaen"/>
          <w:lang w:val="ka-GE"/>
        </w:rPr>
      </w:pPr>
    </w:p>
    <w:p w14:paraId="61C40062" w14:textId="09B0C2E3" w:rsidR="00DF2F0D" w:rsidRPr="00705F8C" w:rsidRDefault="00DF2F0D" w:rsidP="00C83B62">
      <w:pPr>
        <w:spacing w:line="276" w:lineRule="auto"/>
        <w:rPr>
          <w:rFonts w:ascii="Sylfaen" w:hAnsi="Sylfaen"/>
          <w:lang w:val="ka-GE"/>
        </w:rPr>
      </w:pPr>
    </w:p>
    <w:p w14:paraId="5D312966" w14:textId="76ACC86B" w:rsidR="00DF2F0D" w:rsidRPr="00705F8C" w:rsidRDefault="00DF2F0D" w:rsidP="00C83B62">
      <w:pPr>
        <w:spacing w:line="276" w:lineRule="auto"/>
        <w:rPr>
          <w:rFonts w:ascii="Sylfaen" w:hAnsi="Sylfaen"/>
          <w:lang w:val="ka-GE"/>
        </w:rPr>
      </w:pPr>
    </w:p>
    <w:p w14:paraId="5D919B31" w14:textId="29EF50CC" w:rsidR="00DF2F0D" w:rsidRPr="00705F8C" w:rsidRDefault="00DF2F0D" w:rsidP="00C83B62">
      <w:pPr>
        <w:spacing w:line="276" w:lineRule="auto"/>
        <w:rPr>
          <w:rFonts w:ascii="Sylfaen" w:hAnsi="Sylfaen"/>
          <w:lang w:val="ka-GE"/>
        </w:rPr>
      </w:pPr>
    </w:p>
    <w:p w14:paraId="5CFB61B9" w14:textId="42D40DA6" w:rsidR="00DF2F0D" w:rsidRPr="00705F8C" w:rsidRDefault="00DF2F0D" w:rsidP="00C83B62">
      <w:pPr>
        <w:spacing w:line="276" w:lineRule="auto"/>
        <w:rPr>
          <w:rFonts w:ascii="Sylfaen" w:hAnsi="Sylfaen"/>
          <w:lang w:val="ka-GE"/>
        </w:rPr>
      </w:pPr>
    </w:p>
    <w:p w14:paraId="5C1C6F9F" w14:textId="77777777" w:rsidR="00DF2F0D" w:rsidRPr="00705F8C" w:rsidRDefault="00DF2F0D" w:rsidP="00C83B62">
      <w:pPr>
        <w:spacing w:line="276" w:lineRule="auto"/>
        <w:rPr>
          <w:rFonts w:ascii="Sylfaen" w:hAnsi="Sylfaen"/>
          <w:lang w:val="ka-GE"/>
        </w:rPr>
      </w:pPr>
    </w:p>
    <w:p w14:paraId="358AE078" w14:textId="35676C62" w:rsidR="00795DBC" w:rsidRPr="00705F8C" w:rsidRDefault="00750BE0" w:rsidP="00C83B62">
      <w:pPr>
        <w:spacing w:line="276" w:lineRule="auto"/>
        <w:jc w:val="center"/>
        <w:rPr>
          <w:rFonts w:ascii="Sylfaen" w:hAnsi="Sylfaen"/>
          <w:lang w:val="ka-GE"/>
        </w:rPr>
      </w:pPr>
      <w:r w:rsidRPr="00705F8C">
        <w:rPr>
          <w:rFonts w:ascii="Sylfaen" w:hAnsi="Sylfaen"/>
          <w:lang w:val="ka-GE"/>
        </w:rPr>
        <w:t>ქეთევან</w:t>
      </w:r>
      <w:r w:rsidR="00DF2F0D" w:rsidRPr="00705F8C">
        <w:rPr>
          <w:rFonts w:ascii="Sylfaen" w:hAnsi="Sylfaen"/>
          <w:lang w:val="ka-GE"/>
        </w:rPr>
        <w:t xml:space="preserve"> გოგინაშვილი</w:t>
      </w:r>
    </w:p>
    <w:p w14:paraId="20DC89B3" w14:textId="77777777" w:rsidR="00DF2F0D" w:rsidRPr="00705F8C" w:rsidRDefault="00DF2F0D" w:rsidP="00C83B62">
      <w:pPr>
        <w:spacing w:line="276" w:lineRule="auto"/>
        <w:jc w:val="center"/>
        <w:rPr>
          <w:rFonts w:ascii="Sylfaen" w:hAnsi="Sylfaen"/>
          <w:lang w:val="ka-GE"/>
        </w:rPr>
      </w:pPr>
      <w:r w:rsidRPr="00705F8C">
        <w:rPr>
          <w:rFonts w:ascii="Sylfaen" w:hAnsi="Sylfaen"/>
          <w:lang w:val="ka-GE"/>
        </w:rPr>
        <w:t>თინათინ პაპაშვილი</w:t>
      </w:r>
    </w:p>
    <w:p w14:paraId="63E86367" w14:textId="77777777" w:rsidR="00DF2F0D" w:rsidRPr="00705F8C" w:rsidRDefault="00DF2F0D" w:rsidP="00C83B62">
      <w:pPr>
        <w:spacing w:line="276" w:lineRule="auto"/>
        <w:jc w:val="center"/>
        <w:rPr>
          <w:rFonts w:ascii="Sylfaen" w:hAnsi="Sylfaen"/>
          <w:lang w:val="ka-GE"/>
        </w:rPr>
      </w:pPr>
      <w:r w:rsidRPr="00705F8C">
        <w:rPr>
          <w:rFonts w:ascii="Sylfaen" w:hAnsi="Sylfaen"/>
          <w:lang w:val="ka-GE"/>
        </w:rPr>
        <w:t>დავით კობაური</w:t>
      </w:r>
    </w:p>
    <w:p w14:paraId="0215A92C" w14:textId="71350A4A" w:rsidR="00DF2F0D" w:rsidRDefault="00DF2F0D" w:rsidP="00C83B62">
      <w:pPr>
        <w:spacing w:line="276" w:lineRule="auto"/>
        <w:jc w:val="center"/>
        <w:rPr>
          <w:rFonts w:ascii="Sylfaen" w:hAnsi="Sylfaen"/>
        </w:rPr>
      </w:pPr>
      <w:r w:rsidRPr="00705F8C">
        <w:rPr>
          <w:rFonts w:ascii="Sylfaen" w:hAnsi="Sylfaen"/>
          <w:lang w:val="ka-GE"/>
        </w:rPr>
        <w:t>ნატო ჩაფიძე</w:t>
      </w:r>
    </w:p>
    <w:p w14:paraId="6216F481" w14:textId="5F767C72" w:rsidR="00795DBC" w:rsidRPr="00705F8C" w:rsidRDefault="00795DBC" w:rsidP="00C83B62">
      <w:pPr>
        <w:spacing w:line="276" w:lineRule="auto"/>
        <w:rPr>
          <w:rFonts w:ascii="Sylfaen" w:hAnsi="Sylfaen"/>
          <w:lang w:val="ka-GE"/>
        </w:rPr>
      </w:pPr>
    </w:p>
    <w:p w14:paraId="5F910CB6" w14:textId="77777777" w:rsidR="00795DBC" w:rsidRPr="00705F8C" w:rsidRDefault="00795DBC" w:rsidP="00C83B62">
      <w:pPr>
        <w:spacing w:line="276" w:lineRule="auto"/>
        <w:rPr>
          <w:rFonts w:ascii="Sylfaen" w:hAnsi="Sylfaen"/>
          <w:lang w:val="ka-GE"/>
        </w:rPr>
      </w:pPr>
    </w:p>
    <w:p w14:paraId="53DD2B58" w14:textId="4FBB4C99" w:rsidR="00795DBC" w:rsidRPr="00705F8C" w:rsidRDefault="00795DBC" w:rsidP="00C83B62">
      <w:pPr>
        <w:spacing w:line="276" w:lineRule="auto"/>
        <w:rPr>
          <w:rFonts w:ascii="Sylfaen" w:hAnsi="Sylfaen"/>
          <w:lang w:val="ka-GE"/>
        </w:rPr>
      </w:pPr>
    </w:p>
    <w:p w14:paraId="09C12354" w14:textId="5175051D" w:rsidR="00795DBC" w:rsidRPr="00705F8C" w:rsidRDefault="00795DBC" w:rsidP="00C83B62">
      <w:pPr>
        <w:spacing w:line="276" w:lineRule="auto"/>
        <w:jc w:val="center"/>
        <w:rPr>
          <w:rFonts w:ascii="Sylfaen" w:hAnsi="Sylfaen"/>
          <w:lang w:val="ka-GE"/>
        </w:rPr>
      </w:pPr>
    </w:p>
    <w:p w14:paraId="1151FAD6" w14:textId="11109A4B" w:rsidR="00795DBC" w:rsidRPr="00705F8C" w:rsidRDefault="00795DBC" w:rsidP="00C83B62">
      <w:pPr>
        <w:spacing w:line="276" w:lineRule="auto"/>
        <w:jc w:val="center"/>
        <w:rPr>
          <w:rFonts w:ascii="Sylfaen" w:hAnsi="Sylfaen"/>
          <w:lang w:val="ka-GE"/>
        </w:rPr>
      </w:pPr>
    </w:p>
    <w:p w14:paraId="44FBEBB7" w14:textId="0F8E955D" w:rsidR="00795DBC" w:rsidRPr="00705F8C" w:rsidRDefault="00795DBC" w:rsidP="00C83B62">
      <w:pPr>
        <w:spacing w:line="276" w:lineRule="auto"/>
        <w:jc w:val="center"/>
        <w:rPr>
          <w:rFonts w:ascii="Sylfaen" w:hAnsi="Sylfaen"/>
          <w:lang w:val="ka-GE"/>
        </w:rPr>
      </w:pPr>
    </w:p>
    <w:p w14:paraId="6C04C801" w14:textId="0E79C98C" w:rsidR="00795DBC" w:rsidRPr="00705F8C" w:rsidRDefault="00795DBC" w:rsidP="00C83B62">
      <w:pPr>
        <w:spacing w:line="276" w:lineRule="auto"/>
        <w:jc w:val="center"/>
        <w:rPr>
          <w:rFonts w:ascii="Sylfaen" w:hAnsi="Sylfaen"/>
          <w:lang w:val="ka-GE"/>
        </w:rPr>
      </w:pPr>
    </w:p>
    <w:p w14:paraId="46B422A7" w14:textId="76105B9E" w:rsidR="00795DBC" w:rsidRPr="00705F8C" w:rsidRDefault="00795DBC" w:rsidP="00C83B62">
      <w:pPr>
        <w:spacing w:line="276" w:lineRule="auto"/>
        <w:jc w:val="center"/>
        <w:rPr>
          <w:rFonts w:ascii="Sylfaen" w:hAnsi="Sylfaen"/>
          <w:lang w:val="ka-GE"/>
        </w:rPr>
      </w:pPr>
      <w:r w:rsidRPr="00705F8C">
        <w:rPr>
          <w:rFonts w:ascii="Sylfaen" w:hAnsi="Sylfaen"/>
          <w:lang w:val="ka-GE"/>
        </w:rPr>
        <w:t>თბილისი</w:t>
      </w:r>
    </w:p>
    <w:p w14:paraId="6C97B0C2" w14:textId="79D283ED" w:rsidR="00795DBC" w:rsidRDefault="00795DBC" w:rsidP="00C83B62">
      <w:pPr>
        <w:spacing w:line="276" w:lineRule="auto"/>
        <w:jc w:val="center"/>
        <w:rPr>
          <w:rFonts w:ascii="Sylfaen" w:hAnsi="Sylfaen"/>
          <w:lang w:val="ka-GE"/>
        </w:rPr>
      </w:pPr>
      <w:r w:rsidRPr="00705F8C">
        <w:rPr>
          <w:rFonts w:ascii="Sylfaen" w:hAnsi="Sylfaen"/>
          <w:lang w:val="ka-GE"/>
        </w:rPr>
        <w:t>2018</w:t>
      </w:r>
    </w:p>
    <w:p w14:paraId="049D3520" w14:textId="77777777" w:rsidR="00A65BF4" w:rsidRDefault="00A65BF4" w:rsidP="00C83B62">
      <w:pPr>
        <w:spacing w:line="276" w:lineRule="auto"/>
        <w:jc w:val="center"/>
        <w:rPr>
          <w:rFonts w:ascii="Sylfaen" w:hAnsi="Sylfaen"/>
          <w:lang w:val="ka-GE"/>
        </w:rPr>
      </w:pPr>
    </w:p>
    <w:p w14:paraId="4A3A76BF" w14:textId="77777777" w:rsidR="00A65BF4" w:rsidRDefault="00A65BF4">
      <w:pPr>
        <w:spacing w:after="160" w:line="259" w:lineRule="auto"/>
        <w:rPr>
          <w:rFonts w:ascii="Sylfaen" w:hAnsi="Sylfaen"/>
          <w:sz w:val="20"/>
          <w:szCs w:val="20"/>
          <w:lang w:val="ka-GE"/>
        </w:rPr>
      </w:pPr>
      <w:r>
        <w:rPr>
          <w:rFonts w:ascii="Sylfaen" w:hAnsi="Sylfaen"/>
          <w:sz w:val="20"/>
          <w:szCs w:val="20"/>
          <w:lang w:val="ka-GE"/>
        </w:rPr>
        <w:br w:type="page"/>
      </w:r>
    </w:p>
    <w:p w14:paraId="42E9C1B9" w14:textId="42F19DAB" w:rsidR="00A65BF4" w:rsidRPr="007324BA" w:rsidRDefault="00A65BF4" w:rsidP="00A65BF4">
      <w:pPr>
        <w:spacing w:line="276" w:lineRule="auto"/>
        <w:rPr>
          <w:rFonts w:ascii="Sylfaen" w:hAnsi="Sylfaen"/>
          <w:b/>
          <w:sz w:val="20"/>
          <w:szCs w:val="20"/>
          <w:lang w:val="ka-GE"/>
        </w:rPr>
      </w:pPr>
      <w:r w:rsidRPr="007324BA">
        <w:rPr>
          <w:rFonts w:ascii="Sylfaen" w:hAnsi="Sylfaen"/>
          <w:b/>
          <w:sz w:val="20"/>
          <w:szCs w:val="20"/>
          <w:lang w:val="ka-GE"/>
        </w:rPr>
        <w:lastRenderedPageBreak/>
        <w:t>სარჩევი</w:t>
      </w:r>
    </w:p>
    <w:sdt>
      <w:sdtPr>
        <w:rPr>
          <w:rFonts w:ascii="Sylfaen" w:eastAsiaTheme="minorHAnsi" w:hAnsi="Sylfaen" w:cstheme="minorBidi"/>
          <w:color w:val="auto"/>
          <w:sz w:val="22"/>
          <w:szCs w:val="22"/>
        </w:rPr>
        <w:id w:val="-518083616"/>
        <w:docPartObj>
          <w:docPartGallery w:val="Table of Contents"/>
          <w:docPartUnique/>
        </w:docPartObj>
      </w:sdtPr>
      <w:sdtEndPr>
        <w:rPr>
          <w:rFonts w:eastAsia="Times New Roman" w:cs="Times New Roman"/>
          <w:b/>
          <w:bCs/>
          <w:noProof/>
          <w:sz w:val="24"/>
          <w:szCs w:val="24"/>
        </w:rPr>
      </w:sdtEndPr>
      <w:sdtContent>
        <w:p w14:paraId="5B700973" w14:textId="6DA8ED1C" w:rsidR="00795DBC" w:rsidRPr="00705F8C" w:rsidRDefault="00795DBC" w:rsidP="00C83B62">
          <w:pPr>
            <w:pStyle w:val="TOCHeading"/>
            <w:spacing w:before="0" w:line="276" w:lineRule="auto"/>
            <w:jc w:val="center"/>
            <w:rPr>
              <w:rFonts w:ascii="Sylfaen" w:hAnsi="Sylfaen"/>
              <w:color w:val="000000" w:themeColor="text1"/>
              <w:sz w:val="24"/>
              <w:szCs w:val="24"/>
              <w:lang w:val="ka-GE"/>
            </w:rPr>
          </w:pPr>
        </w:p>
        <w:p w14:paraId="2C326995" w14:textId="77777777" w:rsidR="00537670" w:rsidRDefault="00795DBC">
          <w:pPr>
            <w:pStyle w:val="TOC1"/>
            <w:tabs>
              <w:tab w:val="right" w:leader="dot" w:pos="9350"/>
            </w:tabs>
            <w:rPr>
              <w:rFonts w:eastAsiaTheme="minorEastAsia"/>
              <w:noProof/>
            </w:rPr>
          </w:pPr>
          <w:r w:rsidRPr="00705F8C">
            <w:rPr>
              <w:rFonts w:ascii="Sylfaen" w:hAnsi="Sylfaen"/>
              <w:b/>
              <w:bCs/>
              <w:noProof/>
            </w:rPr>
            <w:fldChar w:fldCharType="begin"/>
          </w:r>
          <w:r w:rsidRPr="00705F8C">
            <w:rPr>
              <w:rFonts w:ascii="Sylfaen" w:hAnsi="Sylfaen"/>
              <w:b/>
              <w:bCs/>
              <w:noProof/>
            </w:rPr>
            <w:instrText xml:space="preserve"> TOC \o "1-3" \h \z \u </w:instrText>
          </w:r>
          <w:r w:rsidRPr="00705F8C">
            <w:rPr>
              <w:rFonts w:ascii="Sylfaen" w:hAnsi="Sylfaen"/>
              <w:b/>
              <w:bCs/>
              <w:noProof/>
            </w:rPr>
            <w:fldChar w:fldCharType="separate"/>
          </w:r>
          <w:hyperlink w:anchor="_Toc536122037" w:history="1">
            <w:r w:rsidR="00537670" w:rsidRPr="000B6E8E">
              <w:rPr>
                <w:rStyle w:val="Hyperlink"/>
                <w:rFonts w:ascii="Sylfaen" w:hAnsi="Sylfaen" w:cs="Sylfaen"/>
                <w:b/>
                <w:noProof/>
                <w:lang w:val="ka-GE"/>
              </w:rPr>
              <w:t>რეზიუმე</w:t>
            </w:r>
            <w:r w:rsidR="00537670">
              <w:rPr>
                <w:noProof/>
                <w:webHidden/>
              </w:rPr>
              <w:tab/>
            </w:r>
            <w:r w:rsidR="00537670">
              <w:rPr>
                <w:noProof/>
                <w:webHidden/>
              </w:rPr>
              <w:fldChar w:fldCharType="begin"/>
            </w:r>
            <w:r w:rsidR="00537670">
              <w:rPr>
                <w:noProof/>
                <w:webHidden/>
              </w:rPr>
              <w:instrText xml:space="preserve"> PAGEREF _Toc536122037 \h </w:instrText>
            </w:r>
            <w:r w:rsidR="00537670">
              <w:rPr>
                <w:noProof/>
                <w:webHidden/>
              </w:rPr>
            </w:r>
            <w:r w:rsidR="00537670">
              <w:rPr>
                <w:noProof/>
                <w:webHidden/>
              </w:rPr>
              <w:fldChar w:fldCharType="separate"/>
            </w:r>
            <w:r w:rsidR="006B4813">
              <w:rPr>
                <w:noProof/>
                <w:webHidden/>
              </w:rPr>
              <w:t>3</w:t>
            </w:r>
            <w:r w:rsidR="00537670">
              <w:rPr>
                <w:noProof/>
                <w:webHidden/>
              </w:rPr>
              <w:fldChar w:fldCharType="end"/>
            </w:r>
          </w:hyperlink>
        </w:p>
        <w:p w14:paraId="25094136" w14:textId="77777777" w:rsidR="00537670" w:rsidRDefault="00537670">
          <w:pPr>
            <w:pStyle w:val="TOC1"/>
            <w:tabs>
              <w:tab w:val="right" w:leader="dot" w:pos="9350"/>
            </w:tabs>
            <w:rPr>
              <w:rFonts w:eastAsiaTheme="minorEastAsia"/>
              <w:noProof/>
            </w:rPr>
          </w:pPr>
          <w:hyperlink w:anchor="_Toc536122038" w:history="1">
            <w:r w:rsidRPr="000B6E8E">
              <w:rPr>
                <w:rStyle w:val="Hyperlink"/>
                <w:rFonts w:ascii="Sylfaen" w:hAnsi="Sylfaen" w:cs="Sylfaen"/>
                <w:b/>
                <w:noProof/>
                <w:lang w:val="ka-GE"/>
              </w:rPr>
              <w:t>პრობლემის გლობალური კონტექსტი</w:t>
            </w:r>
            <w:r>
              <w:rPr>
                <w:noProof/>
                <w:webHidden/>
              </w:rPr>
              <w:tab/>
            </w:r>
            <w:r>
              <w:rPr>
                <w:noProof/>
                <w:webHidden/>
              </w:rPr>
              <w:fldChar w:fldCharType="begin"/>
            </w:r>
            <w:r>
              <w:rPr>
                <w:noProof/>
                <w:webHidden/>
              </w:rPr>
              <w:instrText xml:space="preserve"> PAGEREF _Toc536122038 \h </w:instrText>
            </w:r>
            <w:r>
              <w:rPr>
                <w:noProof/>
                <w:webHidden/>
              </w:rPr>
            </w:r>
            <w:r>
              <w:rPr>
                <w:noProof/>
                <w:webHidden/>
              </w:rPr>
              <w:fldChar w:fldCharType="separate"/>
            </w:r>
            <w:r w:rsidR="006B4813">
              <w:rPr>
                <w:noProof/>
                <w:webHidden/>
              </w:rPr>
              <w:t>4</w:t>
            </w:r>
            <w:r>
              <w:rPr>
                <w:noProof/>
                <w:webHidden/>
              </w:rPr>
              <w:fldChar w:fldCharType="end"/>
            </w:r>
          </w:hyperlink>
        </w:p>
        <w:p w14:paraId="6F17846A" w14:textId="77777777" w:rsidR="00537670" w:rsidRDefault="00537670">
          <w:pPr>
            <w:pStyle w:val="TOC1"/>
            <w:tabs>
              <w:tab w:val="right" w:leader="dot" w:pos="9350"/>
            </w:tabs>
            <w:rPr>
              <w:rFonts w:eastAsiaTheme="minorEastAsia"/>
              <w:noProof/>
            </w:rPr>
          </w:pPr>
          <w:hyperlink w:anchor="_Toc536122039" w:history="1">
            <w:r w:rsidRPr="000B6E8E">
              <w:rPr>
                <w:rStyle w:val="Hyperlink"/>
                <w:rFonts w:ascii="Sylfaen" w:hAnsi="Sylfaen" w:cs="Sylfaen"/>
                <w:b/>
                <w:noProof/>
                <w:lang w:val="ka-GE"/>
              </w:rPr>
              <w:t>პრობლემის აქტუალობა ქვეყანაში</w:t>
            </w:r>
            <w:r>
              <w:rPr>
                <w:noProof/>
                <w:webHidden/>
              </w:rPr>
              <w:tab/>
            </w:r>
            <w:r>
              <w:rPr>
                <w:noProof/>
                <w:webHidden/>
              </w:rPr>
              <w:fldChar w:fldCharType="begin"/>
            </w:r>
            <w:r>
              <w:rPr>
                <w:noProof/>
                <w:webHidden/>
              </w:rPr>
              <w:instrText xml:space="preserve"> PAGEREF _Toc536122039 \h </w:instrText>
            </w:r>
            <w:r>
              <w:rPr>
                <w:noProof/>
                <w:webHidden/>
              </w:rPr>
            </w:r>
            <w:r>
              <w:rPr>
                <w:noProof/>
                <w:webHidden/>
              </w:rPr>
              <w:fldChar w:fldCharType="separate"/>
            </w:r>
            <w:r w:rsidR="006B4813">
              <w:rPr>
                <w:noProof/>
                <w:webHidden/>
              </w:rPr>
              <w:t>5</w:t>
            </w:r>
            <w:r>
              <w:rPr>
                <w:noProof/>
                <w:webHidden/>
              </w:rPr>
              <w:fldChar w:fldCharType="end"/>
            </w:r>
          </w:hyperlink>
        </w:p>
        <w:p w14:paraId="743FC181" w14:textId="77777777" w:rsidR="00537670" w:rsidRDefault="00537670">
          <w:pPr>
            <w:pStyle w:val="TOC1"/>
            <w:tabs>
              <w:tab w:val="right" w:leader="dot" w:pos="9350"/>
            </w:tabs>
            <w:rPr>
              <w:rFonts w:eastAsiaTheme="minorEastAsia"/>
              <w:noProof/>
            </w:rPr>
          </w:pPr>
          <w:hyperlink w:anchor="_Toc536122040" w:history="1">
            <w:r w:rsidRPr="000B6E8E">
              <w:rPr>
                <w:rStyle w:val="Hyperlink"/>
                <w:rFonts w:ascii="Sylfaen" w:hAnsi="Sylfaen" w:cs="Sylfaen"/>
                <w:b/>
                <w:noProof/>
                <w:lang w:val="ka-GE"/>
              </w:rPr>
              <w:t>პრობლემის</w:t>
            </w:r>
            <w:r w:rsidRPr="000B6E8E">
              <w:rPr>
                <w:rStyle w:val="Hyperlink"/>
                <w:rFonts w:ascii="Sylfaen" w:hAnsi="Sylfaen"/>
                <w:b/>
                <w:noProof/>
                <w:lang w:val="ka-GE"/>
              </w:rPr>
              <w:t xml:space="preserve"> </w:t>
            </w:r>
            <w:r w:rsidRPr="000B6E8E">
              <w:rPr>
                <w:rStyle w:val="Hyperlink"/>
                <w:rFonts w:ascii="Sylfaen" w:hAnsi="Sylfaen" w:cs="Sylfaen"/>
                <w:b/>
                <w:noProof/>
                <w:lang w:val="ka-GE"/>
              </w:rPr>
              <w:t>გადაჭრის</w:t>
            </w:r>
            <w:r w:rsidRPr="000B6E8E">
              <w:rPr>
                <w:rStyle w:val="Hyperlink"/>
                <w:rFonts w:ascii="Sylfaen" w:hAnsi="Sylfaen"/>
                <w:b/>
                <w:noProof/>
                <w:lang w:val="ka-GE"/>
              </w:rPr>
              <w:t xml:space="preserve"> </w:t>
            </w:r>
            <w:r w:rsidRPr="000B6E8E">
              <w:rPr>
                <w:rStyle w:val="Hyperlink"/>
                <w:rFonts w:ascii="Sylfaen" w:hAnsi="Sylfaen" w:cs="Sylfaen"/>
                <w:b/>
                <w:noProof/>
                <w:lang w:val="ka-GE"/>
              </w:rPr>
              <w:t>გზები</w:t>
            </w:r>
            <w:r w:rsidRPr="000B6E8E">
              <w:rPr>
                <w:rStyle w:val="Hyperlink"/>
                <w:rFonts w:ascii="Sylfaen" w:hAnsi="Sylfaen"/>
                <w:b/>
                <w:noProof/>
                <w:lang w:val="ka-GE"/>
              </w:rPr>
              <w:t>/</w:t>
            </w:r>
            <w:r w:rsidRPr="000B6E8E">
              <w:rPr>
                <w:rStyle w:val="Hyperlink"/>
                <w:rFonts w:ascii="Sylfaen" w:hAnsi="Sylfaen" w:cs="Sylfaen"/>
                <w:b/>
                <w:noProof/>
                <w:lang w:val="ka-GE"/>
              </w:rPr>
              <w:t>ალტერნატივები</w:t>
            </w:r>
            <w:r>
              <w:rPr>
                <w:noProof/>
                <w:webHidden/>
              </w:rPr>
              <w:tab/>
            </w:r>
            <w:r>
              <w:rPr>
                <w:noProof/>
                <w:webHidden/>
              </w:rPr>
              <w:fldChar w:fldCharType="begin"/>
            </w:r>
            <w:r>
              <w:rPr>
                <w:noProof/>
                <w:webHidden/>
              </w:rPr>
              <w:instrText xml:space="preserve"> PAGEREF _Toc536122040 \h </w:instrText>
            </w:r>
            <w:r>
              <w:rPr>
                <w:noProof/>
                <w:webHidden/>
              </w:rPr>
            </w:r>
            <w:r>
              <w:rPr>
                <w:noProof/>
                <w:webHidden/>
              </w:rPr>
              <w:fldChar w:fldCharType="separate"/>
            </w:r>
            <w:r w:rsidR="006B4813">
              <w:rPr>
                <w:noProof/>
                <w:webHidden/>
              </w:rPr>
              <w:t>10</w:t>
            </w:r>
            <w:r>
              <w:rPr>
                <w:noProof/>
                <w:webHidden/>
              </w:rPr>
              <w:fldChar w:fldCharType="end"/>
            </w:r>
          </w:hyperlink>
        </w:p>
        <w:p w14:paraId="4CEF5A63" w14:textId="77777777" w:rsidR="00537670" w:rsidRDefault="00537670">
          <w:pPr>
            <w:pStyle w:val="TOC1"/>
            <w:tabs>
              <w:tab w:val="right" w:leader="dot" w:pos="9350"/>
            </w:tabs>
            <w:rPr>
              <w:rFonts w:eastAsiaTheme="minorEastAsia"/>
              <w:noProof/>
            </w:rPr>
          </w:pPr>
          <w:hyperlink w:anchor="_Toc536122041" w:history="1">
            <w:r w:rsidRPr="000B6E8E">
              <w:rPr>
                <w:rStyle w:val="Hyperlink"/>
                <w:rFonts w:ascii="Sylfaen" w:hAnsi="Sylfaen" w:cs="Sylfaen"/>
                <w:b/>
                <w:noProof/>
                <w:lang w:val="ka-GE"/>
              </w:rPr>
              <w:t>რეკომენდაციები</w:t>
            </w:r>
            <w:r>
              <w:rPr>
                <w:noProof/>
                <w:webHidden/>
              </w:rPr>
              <w:tab/>
            </w:r>
            <w:r>
              <w:rPr>
                <w:noProof/>
                <w:webHidden/>
              </w:rPr>
              <w:fldChar w:fldCharType="begin"/>
            </w:r>
            <w:r>
              <w:rPr>
                <w:noProof/>
                <w:webHidden/>
              </w:rPr>
              <w:instrText xml:space="preserve"> PAGEREF _Toc536122041 \h </w:instrText>
            </w:r>
            <w:r>
              <w:rPr>
                <w:noProof/>
                <w:webHidden/>
              </w:rPr>
            </w:r>
            <w:r>
              <w:rPr>
                <w:noProof/>
                <w:webHidden/>
              </w:rPr>
              <w:fldChar w:fldCharType="separate"/>
            </w:r>
            <w:r w:rsidR="006B4813">
              <w:rPr>
                <w:noProof/>
                <w:webHidden/>
              </w:rPr>
              <w:t>14</w:t>
            </w:r>
            <w:r>
              <w:rPr>
                <w:noProof/>
                <w:webHidden/>
              </w:rPr>
              <w:fldChar w:fldCharType="end"/>
            </w:r>
          </w:hyperlink>
        </w:p>
        <w:p w14:paraId="156B70CB" w14:textId="77777777" w:rsidR="00537670" w:rsidRDefault="00537670">
          <w:pPr>
            <w:pStyle w:val="TOC1"/>
            <w:tabs>
              <w:tab w:val="right" w:leader="dot" w:pos="9350"/>
            </w:tabs>
            <w:rPr>
              <w:rFonts w:eastAsiaTheme="minorEastAsia"/>
              <w:noProof/>
            </w:rPr>
          </w:pPr>
          <w:hyperlink w:anchor="_Toc536122042" w:history="1">
            <w:r w:rsidRPr="000B6E8E">
              <w:rPr>
                <w:rStyle w:val="Hyperlink"/>
                <w:rFonts w:ascii="Sylfaen" w:hAnsi="Sylfaen" w:cs="Sylfaen"/>
                <w:b/>
                <w:noProof/>
                <w:lang w:val="ka-GE"/>
              </w:rPr>
              <w:t>დასკვნა</w:t>
            </w:r>
            <w:r>
              <w:rPr>
                <w:noProof/>
                <w:webHidden/>
              </w:rPr>
              <w:tab/>
            </w:r>
            <w:r>
              <w:rPr>
                <w:noProof/>
                <w:webHidden/>
              </w:rPr>
              <w:fldChar w:fldCharType="begin"/>
            </w:r>
            <w:r>
              <w:rPr>
                <w:noProof/>
                <w:webHidden/>
              </w:rPr>
              <w:instrText xml:space="preserve"> PAGEREF _Toc536122042 \h </w:instrText>
            </w:r>
            <w:r>
              <w:rPr>
                <w:noProof/>
                <w:webHidden/>
              </w:rPr>
            </w:r>
            <w:r>
              <w:rPr>
                <w:noProof/>
                <w:webHidden/>
              </w:rPr>
              <w:fldChar w:fldCharType="separate"/>
            </w:r>
            <w:r w:rsidR="006B4813">
              <w:rPr>
                <w:noProof/>
                <w:webHidden/>
              </w:rPr>
              <w:t>16</w:t>
            </w:r>
            <w:r>
              <w:rPr>
                <w:noProof/>
                <w:webHidden/>
              </w:rPr>
              <w:fldChar w:fldCharType="end"/>
            </w:r>
          </w:hyperlink>
        </w:p>
        <w:p w14:paraId="55D2D3A4" w14:textId="77777777" w:rsidR="00537670" w:rsidRDefault="00537670">
          <w:pPr>
            <w:pStyle w:val="TOC1"/>
            <w:tabs>
              <w:tab w:val="right" w:leader="dot" w:pos="9350"/>
            </w:tabs>
            <w:rPr>
              <w:rFonts w:eastAsiaTheme="minorEastAsia"/>
              <w:noProof/>
            </w:rPr>
          </w:pPr>
          <w:hyperlink w:anchor="_Toc536122043" w:history="1">
            <w:r w:rsidRPr="000B6E8E">
              <w:rPr>
                <w:rStyle w:val="Hyperlink"/>
                <w:rFonts w:ascii="Sylfaen" w:hAnsi="Sylfaen" w:cs="Sylfaen"/>
                <w:b/>
                <w:noProof/>
                <w:lang w:val="ka-GE"/>
              </w:rPr>
              <w:t>ბიბლიოგრაფია</w:t>
            </w:r>
            <w:r>
              <w:rPr>
                <w:noProof/>
                <w:webHidden/>
              </w:rPr>
              <w:tab/>
            </w:r>
            <w:r>
              <w:rPr>
                <w:noProof/>
                <w:webHidden/>
              </w:rPr>
              <w:fldChar w:fldCharType="begin"/>
            </w:r>
            <w:r>
              <w:rPr>
                <w:noProof/>
                <w:webHidden/>
              </w:rPr>
              <w:instrText xml:space="preserve"> PAGEREF _Toc536122043 \h </w:instrText>
            </w:r>
            <w:r>
              <w:rPr>
                <w:noProof/>
                <w:webHidden/>
              </w:rPr>
            </w:r>
            <w:r>
              <w:rPr>
                <w:noProof/>
                <w:webHidden/>
              </w:rPr>
              <w:fldChar w:fldCharType="separate"/>
            </w:r>
            <w:r w:rsidR="006B4813">
              <w:rPr>
                <w:noProof/>
                <w:webHidden/>
              </w:rPr>
              <w:t>17</w:t>
            </w:r>
            <w:r>
              <w:rPr>
                <w:noProof/>
                <w:webHidden/>
              </w:rPr>
              <w:fldChar w:fldCharType="end"/>
            </w:r>
          </w:hyperlink>
        </w:p>
        <w:p w14:paraId="1A1F5B13" w14:textId="0BCF0DD7" w:rsidR="00795DBC" w:rsidRPr="00705F8C" w:rsidRDefault="00795DBC" w:rsidP="00C83B62">
          <w:pPr>
            <w:spacing w:line="276" w:lineRule="auto"/>
            <w:rPr>
              <w:rFonts w:ascii="Sylfaen" w:hAnsi="Sylfaen"/>
            </w:rPr>
          </w:pPr>
          <w:r w:rsidRPr="00705F8C">
            <w:rPr>
              <w:rFonts w:ascii="Sylfaen" w:hAnsi="Sylfaen"/>
              <w:b/>
              <w:bCs/>
              <w:noProof/>
            </w:rPr>
            <w:fldChar w:fldCharType="end"/>
          </w:r>
        </w:p>
      </w:sdtContent>
    </w:sdt>
    <w:p w14:paraId="1D2991D9" w14:textId="77777777" w:rsidR="00A65BF4" w:rsidRDefault="00A65BF4">
      <w:pPr>
        <w:spacing w:after="160" w:line="259" w:lineRule="auto"/>
        <w:rPr>
          <w:rFonts w:ascii="Sylfaen" w:eastAsiaTheme="majorEastAsia" w:hAnsi="Sylfaen" w:cs="Sylfaen"/>
          <w:b/>
          <w:color w:val="000000" w:themeColor="text1"/>
          <w:lang w:val="ka-GE"/>
        </w:rPr>
      </w:pPr>
      <w:r>
        <w:rPr>
          <w:rFonts w:ascii="Sylfaen" w:hAnsi="Sylfaen" w:cs="Sylfaen"/>
          <w:b/>
          <w:color w:val="000000" w:themeColor="text1"/>
          <w:lang w:val="ka-GE"/>
        </w:rPr>
        <w:br w:type="page"/>
      </w:r>
    </w:p>
    <w:p w14:paraId="2A783678" w14:textId="68B4F4A9" w:rsidR="00A65BF4" w:rsidRPr="00705F8C" w:rsidRDefault="00A65BF4" w:rsidP="00A65BF4">
      <w:pPr>
        <w:pStyle w:val="Heading1"/>
        <w:spacing w:before="0"/>
        <w:jc w:val="center"/>
        <w:rPr>
          <w:rFonts w:ascii="Sylfaen" w:hAnsi="Sylfaen" w:cs="Sylfaen"/>
          <w:b/>
          <w:color w:val="000000" w:themeColor="text1"/>
          <w:sz w:val="24"/>
          <w:szCs w:val="24"/>
          <w:lang w:val="ka-GE"/>
        </w:rPr>
      </w:pPr>
      <w:bookmarkStart w:id="0" w:name="_Toc536122037"/>
      <w:r w:rsidRPr="00705F8C">
        <w:rPr>
          <w:rFonts w:ascii="Sylfaen" w:hAnsi="Sylfaen" w:cs="Sylfaen"/>
          <w:b/>
          <w:color w:val="000000" w:themeColor="text1"/>
          <w:sz w:val="24"/>
          <w:szCs w:val="24"/>
          <w:lang w:val="ka-GE"/>
        </w:rPr>
        <w:lastRenderedPageBreak/>
        <w:t>რეზიუმე</w:t>
      </w:r>
      <w:bookmarkEnd w:id="0"/>
      <w:r w:rsidRPr="00705F8C">
        <w:rPr>
          <w:rFonts w:ascii="Sylfaen" w:hAnsi="Sylfaen" w:cs="Sylfaen"/>
          <w:b/>
          <w:color w:val="000000" w:themeColor="text1"/>
          <w:sz w:val="24"/>
          <w:szCs w:val="24"/>
          <w:lang w:val="ka-GE"/>
        </w:rPr>
        <w:t xml:space="preserve"> </w:t>
      </w:r>
    </w:p>
    <w:p w14:paraId="60CE58FB" w14:textId="77777777" w:rsidR="00A65BF4" w:rsidRPr="00705F8C" w:rsidRDefault="00A65BF4" w:rsidP="00A65BF4">
      <w:pPr>
        <w:rPr>
          <w:rFonts w:ascii="Sylfaen" w:hAnsi="Sylfaen"/>
          <w:lang w:val="ka-GE"/>
        </w:rPr>
      </w:pPr>
    </w:p>
    <w:p w14:paraId="673888A5" w14:textId="77777777" w:rsidR="00A65BF4" w:rsidRPr="00705F8C" w:rsidRDefault="00A65BF4" w:rsidP="00A04156">
      <w:pPr>
        <w:spacing w:line="276" w:lineRule="auto"/>
        <w:ind w:firstLine="357"/>
        <w:jc w:val="both"/>
        <w:rPr>
          <w:rFonts w:ascii="Sylfaen" w:hAnsi="Sylfaen"/>
          <w:lang w:val="ka-GE"/>
        </w:rPr>
      </w:pPr>
      <w:r w:rsidRPr="00705F8C">
        <w:rPr>
          <w:rFonts w:ascii="Sylfaen" w:hAnsi="Sylfaen"/>
          <w:lang w:val="ka-GE"/>
        </w:rPr>
        <w:t>წინამდებარე პოლიტიკის დოკუმენტში განხილულია საქართველოში ოჯახში ბავშვთა მიმართ ძალადობის პრობლემა, რომელიც განპირობებული არის ოჯახში ბავშვზე ფიზიკური ზეწოლის/ძალადობის, როგორც აღზრდის ერთ-ერთი მისაღები მეთოდის გამოყენებისადმი პოზიტიური დამოკიდებულებით.</w:t>
      </w:r>
    </w:p>
    <w:p w14:paraId="7EDF1E9E" w14:textId="77777777" w:rsidR="00A65BF4" w:rsidRPr="00705F8C" w:rsidRDefault="00A65BF4" w:rsidP="00A04156">
      <w:pPr>
        <w:spacing w:line="276" w:lineRule="auto"/>
        <w:ind w:firstLine="357"/>
        <w:jc w:val="both"/>
        <w:rPr>
          <w:rFonts w:ascii="Sylfaen" w:hAnsi="Sylfaen" w:cs="Sylfaen"/>
          <w:color w:val="000000"/>
          <w:lang w:val="ka-GE"/>
        </w:rPr>
      </w:pPr>
      <w:r w:rsidRPr="00705F8C">
        <w:rPr>
          <w:rFonts w:ascii="Sylfaen" w:hAnsi="Sylfaen"/>
          <w:lang w:val="ka-GE"/>
        </w:rPr>
        <w:t>საქართველოში ოჯახში ბავშვზე ფიზიკური ზეწოლა</w:t>
      </w:r>
      <w:r w:rsidRPr="00705F8C">
        <w:rPr>
          <w:rFonts w:ascii="Sylfaen" w:hAnsi="Sylfaen"/>
        </w:rPr>
        <w:t>/</w:t>
      </w:r>
      <w:r w:rsidRPr="00705F8C">
        <w:rPr>
          <w:rFonts w:ascii="Sylfaen" w:hAnsi="Sylfaen"/>
          <w:lang w:val="ka-GE"/>
        </w:rPr>
        <w:t xml:space="preserve">ძალადობა აღზრდის ერთ-ერთ მისაღებ მეთოდად განხილვა დაკავშირებული არის ერთის მხრივ </w:t>
      </w:r>
      <w:r w:rsidRPr="00705F8C">
        <w:rPr>
          <w:rFonts w:ascii="Sylfaen" w:hAnsi="Sylfaen" w:cs="Sylfaen"/>
          <w:color w:val="000000"/>
          <w:lang w:val="ka-GE"/>
        </w:rPr>
        <w:t>ოჯახში ბავშვის მიმართ აღზრდის გავრცელებულ სოციალურ  ნორმაში არსებულ  პრობლემასთან და ბავშვზე განხორციელებული ძალადობის მოწმის მხრიდან ძალადობაზე რეაგირების იშვიათ შემთხვევებთან, ხოლო მეორეს მხრივ ცოდნის არარსებობასთან ოჯახში ბავშვის აღზრდის შესაძლო ალტერნატივების შესახებ.</w:t>
      </w:r>
    </w:p>
    <w:p w14:paraId="50A69D31" w14:textId="77777777" w:rsidR="00A65BF4" w:rsidRPr="00705F8C" w:rsidRDefault="00A65BF4" w:rsidP="00A04156">
      <w:pPr>
        <w:spacing w:line="276" w:lineRule="auto"/>
        <w:ind w:firstLine="357"/>
        <w:jc w:val="both"/>
        <w:rPr>
          <w:rFonts w:ascii="Sylfaen" w:hAnsi="Sylfaen"/>
          <w:lang w:val="ka-GE"/>
        </w:rPr>
      </w:pPr>
      <w:r w:rsidRPr="00705F8C">
        <w:rPr>
          <w:rFonts w:ascii="Sylfaen" w:hAnsi="Sylfaen" w:cs="Sylfaen"/>
          <w:color w:val="000000"/>
          <w:lang w:val="ka-GE"/>
        </w:rPr>
        <w:t xml:space="preserve">აღნიშნული პოლიტიკის დოკუმენტში წარმოდგენილი არის </w:t>
      </w:r>
      <w:r w:rsidRPr="00705F8C">
        <w:rPr>
          <w:rFonts w:ascii="Sylfaen" w:hAnsi="Sylfaen"/>
          <w:lang w:val="ka-GE"/>
        </w:rPr>
        <w:t>3 წლის განმავლობაში, ოჯახში ბავშვზე ფიზიკური ძალადობის, როგორც აღზრდის მისაღები მეთოდის მიმართ პოზიტიური დამოკიდებულების 30%-ით შემცირების მიზნით შერჩეული ალტერნატივები, რომელბიც შეფასებულია როგორც მათი დადებითი და უარყოფითი მხარეების, ისე ეფექტიანობის მულტიფაქტორული ანალიზის მიხედვით.</w:t>
      </w:r>
    </w:p>
    <w:p w14:paraId="22E93C24" w14:textId="77777777" w:rsidR="00A65BF4" w:rsidRPr="00705F8C" w:rsidRDefault="00A65BF4" w:rsidP="00A04156">
      <w:pPr>
        <w:spacing w:line="276" w:lineRule="auto"/>
        <w:ind w:firstLine="357"/>
        <w:jc w:val="both"/>
        <w:rPr>
          <w:rFonts w:ascii="Sylfaen" w:hAnsi="Sylfaen" w:cs="Sylfaen"/>
          <w:color w:val="000000"/>
          <w:lang w:val="ka-GE"/>
        </w:rPr>
      </w:pPr>
      <w:r w:rsidRPr="00705F8C">
        <w:rPr>
          <w:rFonts w:ascii="Sylfaen" w:hAnsi="Sylfaen"/>
          <w:lang w:val="ka-GE"/>
        </w:rPr>
        <w:t>დოკუმენტში აგრეთვე წარმოდგენილია დასკვნა და რეკომენდაციები, რომლებიც ხელს შეუწყობს საუკეთესო ალტერნატივის წარმატებით განხორციელებას.</w:t>
      </w:r>
      <w:r w:rsidRPr="00705F8C">
        <w:rPr>
          <w:rFonts w:ascii="Sylfaen" w:hAnsi="Sylfaen"/>
          <w:vanish/>
          <w:lang w:val="ka-GE"/>
        </w:rPr>
        <w:t xml:space="preserve">.ოკუმენტში არის ყველაზე ძლიერი ალტერნატივაითი მხარეების, ისე ეფექტიანობის მულტიფაქტორული ანალიზის მიხედვით, რომელთა შეჯამებითაც </w:t>
      </w:r>
    </w:p>
    <w:p w14:paraId="093DFF4F" w14:textId="77777777" w:rsidR="00A65BF4" w:rsidRDefault="00A65BF4">
      <w:pPr>
        <w:spacing w:after="160" w:line="259" w:lineRule="auto"/>
        <w:rPr>
          <w:rFonts w:ascii="Sylfaen" w:eastAsiaTheme="majorEastAsia" w:hAnsi="Sylfaen" w:cs="Sylfaen"/>
          <w:b/>
          <w:color w:val="000000" w:themeColor="text1"/>
          <w:lang w:val="ka-GE"/>
        </w:rPr>
      </w:pPr>
    </w:p>
    <w:p w14:paraId="7E17BD2C" w14:textId="77777777" w:rsidR="00537670" w:rsidRDefault="00537670">
      <w:pPr>
        <w:spacing w:after="160" w:line="259" w:lineRule="auto"/>
        <w:rPr>
          <w:rFonts w:ascii="Sylfaen" w:eastAsiaTheme="majorEastAsia" w:hAnsi="Sylfaen" w:cs="Sylfaen"/>
          <w:b/>
          <w:color w:val="000000" w:themeColor="text1"/>
          <w:lang w:val="ka-GE"/>
        </w:rPr>
      </w:pPr>
      <w:bookmarkStart w:id="1" w:name="_Toc536122038"/>
      <w:r>
        <w:rPr>
          <w:rFonts w:ascii="Sylfaen" w:hAnsi="Sylfaen" w:cs="Sylfaen"/>
          <w:b/>
          <w:color w:val="000000" w:themeColor="text1"/>
          <w:lang w:val="ka-GE"/>
        </w:rPr>
        <w:br w:type="page"/>
      </w:r>
    </w:p>
    <w:p w14:paraId="64682325" w14:textId="140E27C0" w:rsidR="008F029D" w:rsidRPr="00285817" w:rsidRDefault="00BA2F4F" w:rsidP="00C83B62">
      <w:pPr>
        <w:pStyle w:val="Heading1"/>
        <w:spacing w:before="0" w:line="276" w:lineRule="auto"/>
        <w:jc w:val="center"/>
        <w:rPr>
          <w:rFonts w:ascii="Sylfaen" w:hAnsi="Sylfaen" w:cs="Sylfaen"/>
          <w:b/>
          <w:color w:val="000000" w:themeColor="text1"/>
          <w:sz w:val="24"/>
          <w:szCs w:val="24"/>
          <w:lang w:val="ka-GE"/>
        </w:rPr>
      </w:pPr>
      <w:r w:rsidRPr="00285817">
        <w:rPr>
          <w:rFonts w:ascii="Sylfaen" w:hAnsi="Sylfaen" w:cs="Sylfaen"/>
          <w:b/>
          <w:color w:val="000000" w:themeColor="text1"/>
          <w:sz w:val="24"/>
          <w:szCs w:val="24"/>
          <w:lang w:val="ka-GE"/>
        </w:rPr>
        <w:lastRenderedPageBreak/>
        <w:t>პრობლემის გლობალური კონტექსტი</w:t>
      </w:r>
      <w:bookmarkEnd w:id="1"/>
    </w:p>
    <w:p w14:paraId="4C5916AD" w14:textId="77777777" w:rsidR="00485EB0" w:rsidRPr="00705F8C" w:rsidRDefault="00485EB0" w:rsidP="00C83B62">
      <w:pPr>
        <w:spacing w:line="276" w:lineRule="auto"/>
        <w:jc w:val="center"/>
        <w:rPr>
          <w:rFonts w:ascii="Sylfaen" w:hAnsi="Sylfaen"/>
          <w:lang w:val="ka-GE"/>
        </w:rPr>
      </w:pPr>
    </w:p>
    <w:p w14:paraId="2EE9191B" w14:textId="07BD8107" w:rsidR="00DE473D" w:rsidRDefault="008A211F" w:rsidP="00C83B62">
      <w:pPr>
        <w:spacing w:line="276" w:lineRule="auto"/>
        <w:ind w:firstLine="360"/>
        <w:jc w:val="both"/>
        <w:rPr>
          <w:rFonts w:ascii="Sylfaen" w:hAnsi="Sylfaen"/>
          <w:lang w:val="ka-GE"/>
        </w:rPr>
      </w:pPr>
      <w:r w:rsidRPr="008A211F">
        <w:rPr>
          <w:rFonts w:ascii="Sylfaen" w:hAnsi="Sylfaen"/>
          <w:lang w:val="ka-GE"/>
        </w:rPr>
        <w:t xml:space="preserve">ჯანმრთელობის მსოფლიო ორგანიზაციის შეფასებით, </w:t>
      </w:r>
      <w:r w:rsidR="003979A1">
        <w:rPr>
          <w:rFonts w:ascii="Sylfaen" w:hAnsi="Sylfaen"/>
          <w:lang w:val="ka-GE"/>
        </w:rPr>
        <w:t>ყოველწლიურად</w:t>
      </w:r>
      <w:r w:rsidRPr="008A211F">
        <w:rPr>
          <w:rFonts w:ascii="Sylfaen" w:hAnsi="Sylfaen"/>
          <w:lang w:val="ka-GE"/>
        </w:rPr>
        <w:t xml:space="preserve"> გლობალურად 2-17 წლამდე ასაკის 1 მილიონ</w:t>
      </w:r>
      <w:r w:rsidR="00C051A1">
        <w:rPr>
          <w:rFonts w:ascii="Sylfaen" w:hAnsi="Sylfaen"/>
          <w:lang w:val="ka-GE"/>
        </w:rPr>
        <w:t>ზე მეტი</w:t>
      </w:r>
      <w:r w:rsidRPr="008A211F">
        <w:rPr>
          <w:rFonts w:ascii="Sylfaen" w:hAnsi="Sylfaen"/>
          <w:lang w:val="ka-GE"/>
        </w:rPr>
        <w:t xml:space="preserve"> ბავშვ</w:t>
      </w:r>
      <w:r w:rsidR="00C051A1">
        <w:rPr>
          <w:rFonts w:ascii="Sylfaen" w:hAnsi="Sylfaen"/>
          <w:lang w:val="ka-GE"/>
        </w:rPr>
        <w:t>ი</w:t>
      </w:r>
      <w:r w:rsidRPr="008A211F">
        <w:rPr>
          <w:rFonts w:ascii="Sylfaen" w:hAnsi="Sylfaen"/>
          <w:lang w:val="ka-GE"/>
        </w:rPr>
        <w:t xml:space="preserve"> </w:t>
      </w:r>
      <w:r w:rsidR="003979A1">
        <w:rPr>
          <w:rFonts w:ascii="Sylfaen" w:hAnsi="Sylfaen"/>
          <w:lang w:val="ka-GE"/>
        </w:rPr>
        <w:t>განიცდის</w:t>
      </w:r>
      <w:r w:rsidR="00AD035F">
        <w:rPr>
          <w:rFonts w:ascii="Sylfaen" w:hAnsi="Sylfaen"/>
          <w:lang w:val="ka-GE"/>
        </w:rPr>
        <w:t xml:space="preserve"> ფიზიკურ, სექსუალურ</w:t>
      </w:r>
      <w:r w:rsidRPr="008A211F">
        <w:rPr>
          <w:rFonts w:ascii="Sylfaen" w:hAnsi="Sylfaen"/>
          <w:lang w:val="ka-GE"/>
        </w:rPr>
        <w:t xml:space="preserve"> ან </w:t>
      </w:r>
      <w:r w:rsidR="00AD035F">
        <w:rPr>
          <w:rFonts w:ascii="Sylfaen" w:hAnsi="Sylfaen"/>
          <w:lang w:val="ka-GE"/>
        </w:rPr>
        <w:t>ფსიქოლოგიურ</w:t>
      </w:r>
      <w:r w:rsidRPr="008A211F">
        <w:rPr>
          <w:rFonts w:ascii="Sylfaen" w:hAnsi="Sylfaen"/>
          <w:lang w:val="ka-GE"/>
        </w:rPr>
        <w:t xml:space="preserve"> ძალადობა</w:t>
      </w:r>
      <w:r w:rsidR="00C051A1">
        <w:rPr>
          <w:rFonts w:ascii="Sylfaen" w:hAnsi="Sylfaen"/>
          <w:lang w:val="ka-GE"/>
        </w:rPr>
        <w:t>ს.</w:t>
      </w:r>
      <w:r w:rsidR="003979A1">
        <w:rPr>
          <w:rFonts w:ascii="Sylfaen" w:hAnsi="Sylfaen"/>
          <w:lang w:val="ka-GE"/>
        </w:rPr>
        <w:t xml:space="preserve"> ყოველ ხუთ წუთში 1 ბავშვი კვდება ძალადობის მიზეზით</w:t>
      </w:r>
      <w:r w:rsidR="00934461">
        <w:rPr>
          <w:rFonts w:ascii="Sylfaen" w:hAnsi="Sylfaen"/>
          <w:lang w:val="ka-GE"/>
        </w:rPr>
        <w:t xml:space="preserve"> (41 000 ბავშვი 15 წლამდე ასაკის წელიწადში)</w:t>
      </w:r>
      <w:r w:rsidR="003979A1">
        <w:rPr>
          <w:rFonts w:ascii="Sylfaen" w:hAnsi="Sylfaen"/>
          <w:lang w:val="ka-GE"/>
        </w:rPr>
        <w:t>.</w:t>
      </w:r>
      <w:r>
        <w:rPr>
          <w:rStyle w:val="FootnoteReference"/>
          <w:rFonts w:ascii="Sylfaen" w:hAnsi="Sylfaen"/>
          <w:lang w:val="ka-GE"/>
        </w:rPr>
        <w:footnoteReference w:id="1"/>
      </w:r>
      <w:r w:rsidR="003979A1">
        <w:rPr>
          <w:rFonts w:ascii="Sylfaen" w:hAnsi="Sylfaen"/>
          <w:lang w:val="ka-GE"/>
        </w:rPr>
        <w:t xml:space="preserve"> </w:t>
      </w:r>
    </w:p>
    <w:p w14:paraId="6FEAD3C1" w14:textId="1D2440D0" w:rsidR="003979A1" w:rsidRDefault="003979A1" w:rsidP="00C83B62">
      <w:pPr>
        <w:spacing w:line="276" w:lineRule="auto"/>
        <w:ind w:firstLine="360"/>
        <w:jc w:val="both"/>
        <w:rPr>
          <w:rFonts w:ascii="Sylfaen" w:hAnsi="Sylfaen"/>
          <w:lang w:val="ka-GE"/>
        </w:rPr>
      </w:pPr>
      <w:r w:rsidRPr="003979A1">
        <w:rPr>
          <w:rFonts w:ascii="Sylfaen" w:hAnsi="Sylfaen"/>
          <w:lang w:val="ka-GE"/>
        </w:rPr>
        <w:t>ძალადობას აქვს სერიოზული და გრძელვადიანი შედეგები მსხვერპლისთვის და შეიძლება ღრმა ზეგავლენა მოახდინოს  ფსიქოლოგიაზე, ჯანმრთელობაზე, განვითარება</w:t>
      </w:r>
      <w:r w:rsidR="006C6979">
        <w:rPr>
          <w:rFonts w:ascii="Sylfaen" w:hAnsi="Sylfaen"/>
          <w:lang w:val="ka-GE"/>
        </w:rPr>
        <w:t>ზე,</w:t>
      </w:r>
      <w:r w:rsidRPr="003979A1">
        <w:rPr>
          <w:rFonts w:ascii="Sylfaen" w:hAnsi="Sylfaen"/>
          <w:lang w:val="ka-GE"/>
        </w:rPr>
        <w:t xml:space="preserve"> სწავლაში მოს</w:t>
      </w:r>
      <w:r w:rsidR="006C6979">
        <w:rPr>
          <w:rFonts w:ascii="Sylfaen" w:hAnsi="Sylfaen"/>
          <w:lang w:val="ka-GE"/>
        </w:rPr>
        <w:t>წ</w:t>
      </w:r>
      <w:r w:rsidRPr="003979A1">
        <w:rPr>
          <w:rFonts w:ascii="Sylfaen" w:hAnsi="Sylfaen"/>
          <w:lang w:val="ka-GE"/>
        </w:rPr>
        <w:t>რება</w:t>
      </w:r>
      <w:r w:rsidR="006C6979">
        <w:rPr>
          <w:rFonts w:ascii="Sylfaen" w:hAnsi="Sylfaen"/>
          <w:lang w:val="ka-GE"/>
        </w:rPr>
        <w:t>სა</w:t>
      </w:r>
      <w:r w:rsidRPr="003979A1">
        <w:rPr>
          <w:rFonts w:ascii="Sylfaen" w:hAnsi="Sylfaen"/>
          <w:lang w:val="ka-GE"/>
        </w:rPr>
        <w:t xml:space="preserve"> და სოციალურ პროგრესზე. კვლევის მიხედვით,  ბავშვთა მიმართ ძალადობის შედეგების აღმოფხვრის გლობალური ეკონომიკური ხარჯი საკმაოდ მაღალია და 7 ტრილიონ </w:t>
      </w:r>
      <w:r w:rsidR="006C6979">
        <w:rPr>
          <w:rFonts w:ascii="Sylfaen" w:hAnsi="Sylfaen"/>
          <w:lang w:val="ka-GE"/>
        </w:rPr>
        <w:t xml:space="preserve">აშშ </w:t>
      </w:r>
      <w:r w:rsidRPr="003979A1">
        <w:rPr>
          <w:rFonts w:ascii="Sylfaen" w:hAnsi="Sylfaen"/>
          <w:lang w:val="ka-GE"/>
        </w:rPr>
        <w:t>დოლარს აჭარბებს წელიწადში</w:t>
      </w:r>
      <w:r w:rsidR="006C6979">
        <w:rPr>
          <w:rStyle w:val="FootnoteReference"/>
          <w:rFonts w:ascii="Sylfaen" w:hAnsi="Sylfaen"/>
          <w:lang w:val="ka-GE"/>
        </w:rPr>
        <w:footnoteReference w:id="2"/>
      </w:r>
      <w:r w:rsidR="006C6979">
        <w:rPr>
          <w:rFonts w:ascii="Sylfaen" w:hAnsi="Sylfaen"/>
          <w:lang w:val="ka-GE"/>
        </w:rPr>
        <w:t>.</w:t>
      </w:r>
    </w:p>
    <w:p w14:paraId="2F8CA93A" w14:textId="6DFAE4FE" w:rsidR="00AD035F" w:rsidRDefault="00934461" w:rsidP="00C83B62">
      <w:pPr>
        <w:spacing w:line="276" w:lineRule="auto"/>
        <w:ind w:firstLine="360"/>
        <w:jc w:val="both"/>
        <w:rPr>
          <w:rFonts w:ascii="Sylfaen" w:hAnsi="Sylfaen" w:cs="Sylfaen"/>
          <w:lang w:val="ka-GE"/>
        </w:rPr>
      </w:pPr>
      <w:r>
        <w:rPr>
          <w:rFonts w:ascii="Sylfaen" w:hAnsi="Sylfaen"/>
          <w:lang w:val="ka-GE"/>
        </w:rPr>
        <w:t xml:space="preserve">არასრულწლოვანებზე ძალადობა კომპლექსურია და გლობალურ პრობლემას წარმოადგენს. </w:t>
      </w:r>
      <w:r w:rsidR="00AD035F" w:rsidRPr="00705F8C">
        <w:rPr>
          <w:rFonts w:ascii="Sylfaen" w:hAnsi="Sylfaen"/>
          <w:lang w:val="ka-GE"/>
        </w:rPr>
        <w:t>არასრულწლოვნებზე ძალადობის სხვადასხვა ფორმ</w:t>
      </w:r>
      <w:r w:rsidR="00C051A1">
        <w:rPr>
          <w:rFonts w:ascii="Sylfaen" w:hAnsi="Sylfaen"/>
          <w:lang w:val="ka-GE"/>
        </w:rPr>
        <w:t>ებს გამოყოფენ</w:t>
      </w:r>
      <w:r w:rsidR="00AD035F" w:rsidRPr="00705F8C">
        <w:rPr>
          <w:rFonts w:ascii="Sylfaen" w:hAnsi="Sylfaen"/>
          <w:lang w:val="ka-GE"/>
        </w:rPr>
        <w:t>:</w:t>
      </w:r>
      <w:r w:rsidR="00AD035F">
        <w:rPr>
          <w:rFonts w:ascii="Sylfaen" w:hAnsi="Sylfaen" w:cs="Sylfaen"/>
          <w:b/>
          <w:lang w:val="ka-GE"/>
        </w:rPr>
        <w:t xml:space="preserve"> </w:t>
      </w:r>
      <w:r w:rsidR="00AD035F" w:rsidRPr="00AD035F">
        <w:rPr>
          <w:rFonts w:ascii="Sylfaen" w:hAnsi="Sylfaen" w:cs="Sylfaen"/>
          <w:lang w:val="ka-GE"/>
        </w:rPr>
        <w:t>ფიზიკური, ფსიქოლოგიური, ეკონომიკური, სექსუალური, იძულებითი, უგულებელყოფა და ა.შ.</w:t>
      </w:r>
      <w:r w:rsidR="00C051A1">
        <w:rPr>
          <w:rFonts w:ascii="Sylfaen" w:hAnsi="Sylfaen" w:cs="Sylfaen"/>
          <w:lang w:val="ka-GE"/>
        </w:rPr>
        <w:t xml:space="preserve"> ასევე მრავალფეროვანია ძალადობის რისკ-ფაქტორებიც: ბავშვის ხასიათი, სპეციალური მოვლის საჭიროება, არასასურველი ბავშვი, ეკონომიკური, სოციალური და ეთნიკური გარემო და ა.შ</w:t>
      </w:r>
      <w:r w:rsidR="00C051A1">
        <w:rPr>
          <w:rStyle w:val="FootnoteReference"/>
          <w:rFonts w:ascii="Sylfaen" w:hAnsi="Sylfaen" w:cs="Sylfaen"/>
          <w:lang w:val="ka-GE"/>
        </w:rPr>
        <w:footnoteReference w:id="3"/>
      </w:r>
      <w:r w:rsidR="00C051A1">
        <w:rPr>
          <w:rFonts w:ascii="Sylfaen" w:hAnsi="Sylfaen" w:cs="Sylfaen"/>
          <w:lang w:val="ka-GE"/>
        </w:rPr>
        <w:t xml:space="preserve">. </w:t>
      </w:r>
    </w:p>
    <w:p w14:paraId="5C61C2E4" w14:textId="0571AD2E" w:rsidR="00D14DF1" w:rsidRDefault="00D14DF1" w:rsidP="00C83B62">
      <w:pPr>
        <w:spacing w:line="276" w:lineRule="auto"/>
        <w:ind w:firstLine="360"/>
        <w:jc w:val="both"/>
        <w:rPr>
          <w:rFonts w:ascii="Sylfaen" w:hAnsi="Sylfaen" w:cs="Sylfaen"/>
          <w:lang w:val="ka-GE"/>
        </w:rPr>
      </w:pPr>
      <w:r>
        <w:rPr>
          <w:rFonts w:ascii="Sylfaen" w:hAnsi="Sylfaen" w:cs="Sylfaen"/>
          <w:lang w:val="ka-GE"/>
        </w:rPr>
        <w:t>ჯანმოს ევროპის ბიუროს ინფორმაციით, ბავშვზე ძალადობა საზოგადოებრივი ჯანდაცვის მნიშვნელოვან გამოწვევას წარმოადგენს და გავლენას ახდენს 55 მილიონ ბავშვზე ევროპის რეგიონში</w:t>
      </w:r>
      <w:r w:rsidR="00495F3F">
        <w:rPr>
          <w:rFonts w:ascii="Sylfaen" w:hAnsi="Sylfaen" w:cs="Sylfaen"/>
          <w:lang w:val="ka-GE"/>
        </w:rPr>
        <w:t xml:space="preserve">. აქედან 9.6% არის სექსუალური ძალადობის, 16.3% ფიზიკური უგულებელყოფის, 18.4% ემოციური უგულებელყოფის, 22.9% ფიზიკური ძალადობის და 29.6% ემოციური ძალადობის შემთხვევები. </w:t>
      </w:r>
      <w:r>
        <w:rPr>
          <w:rFonts w:ascii="Sylfaen" w:hAnsi="Sylfaen" w:cs="Sylfaen"/>
          <w:lang w:val="ka-GE"/>
        </w:rPr>
        <w:t xml:space="preserve"> ევროპის რეგიონის 49 ქვეყანაში ჩატარებულმა კვლევამ აჩვენა, რომ ძალადობით გამოწვეული გარდაცვალება </w:t>
      </w:r>
      <w:r w:rsidR="00495F3F">
        <w:rPr>
          <w:rFonts w:ascii="Sylfaen" w:hAnsi="Sylfaen" w:cs="Sylfaen"/>
          <w:lang w:val="ka-GE"/>
        </w:rPr>
        <w:t xml:space="preserve">1.6-ჯერ </w:t>
      </w:r>
      <w:r>
        <w:rPr>
          <w:rFonts w:ascii="Sylfaen" w:hAnsi="Sylfaen" w:cs="Sylfaen"/>
          <w:lang w:val="ka-GE"/>
        </w:rPr>
        <w:t>მაღალია დაბალშემოსავლიან</w:t>
      </w:r>
      <w:r w:rsidR="00495F3F">
        <w:rPr>
          <w:rFonts w:ascii="Sylfaen" w:hAnsi="Sylfaen" w:cs="Sylfaen"/>
          <w:lang w:val="ka-GE"/>
        </w:rPr>
        <w:t xml:space="preserve"> ქვეყნებში მაღალშემოსავლიან ქვეყნებთან შედარებით. (0.37 ასი ათას მოსახლეზე და 0.23 ასი ათას მოსახლეზე შესაბამისად)</w:t>
      </w:r>
      <w:r w:rsidR="00495F3F">
        <w:rPr>
          <w:rStyle w:val="FootnoteReference"/>
          <w:rFonts w:ascii="Sylfaen" w:hAnsi="Sylfaen" w:cs="Sylfaen"/>
          <w:lang w:val="ka-GE"/>
        </w:rPr>
        <w:footnoteReference w:id="4"/>
      </w:r>
      <w:r w:rsidR="00495F3F">
        <w:rPr>
          <w:rFonts w:ascii="Sylfaen" w:hAnsi="Sylfaen" w:cs="Sylfaen"/>
          <w:lang w:val="ka-GE"/>
        </w:rPr>
        <w:t xml:space="preserve">. </w:t>
      </w:r>
    </w:p>
    <w:p w14:paraId="7E1E2EAB" w14:textId="77777777" w:rsidR="00BA2F4F" w:rsidRDefault="00BA2F4F" w:rsidP="00BA2F4F">
      <w:pPr>
        <w:spacing w:line="276" w:lineRule="auto"/>
        <w:ind w:firstLine="360"/>
        <w:jc w:val="both"/>
        <w:rPr>
          <w:rFonts w:ascii="Sylfaen" w:hAnsi="Sylfaen"/>
          <w:lang w:val="ka-GE"/>
        </w:rPr>
      </w:pPr>
      <w:r w:rsidRPr="00DE473D">
        <w:rPr>
          <w:rFonts w:ascii="Sylfaen" w:hAnsi="Sylfaen"/>
          <w:lang w:val="ka-GE"/>
        </w:rPr>
        <w:t xml:space="preserve">ბავშვთა ძალადობის ყველა ფორმისგან დაცვა წარმოადგენს ფუნდამენტურ უფლებას და განმტკიცებულია გაეროს ბავშვთა უფლებების კონვენციით. გაეროს </w:t>
      </w:r>
      <w:r w:rsidRPr="00DE473D">
        <w:rPr>
          <w:rFonts w:ascii="Sylfaen" w:hAnsi="Sylfaen"/>
          <w:lang w:val="ka-GE"/>
        </w:rPr>
        <w:lastRenderedPageBreak/>
        <w:t>მდგრადი განვითარების (SDGs) 2030 დღის წესრიგში  ბავშვთა მიმართ ძალადობის ყველა ფორმის დასრულების პრიორიტეტულობამ (ამოცანა 16.2) ახალი იმპულსი მისცა ბავშვთა უფლებების დაცვას იცხოვრონ შიშის, უგულებელყოფის, ზეწოლის და ძალადობის გარეშე.</w:t>
      </w:r>
    </w:p>
    <w:p w14:paraId="4677D474" w14:textId="77777777" w:rsidR="00BA2F4F" w:rsidRPr="00D14DF1" w:rsidRDefault="00BA2F4F" w:rsidP="00C83B62">
      <w:pPr>
        <w:spacing w:line="276" w:lineRule="auto"/>
        <w:ind w:firstLine="360"/>
        <w:jc w:val="both"/>
        <w:rPr>
          <w:rFonts w:ascii="Sylfaen" w:hAnsi="Sylfaen" w:cs="Sylfaen"/>
          <w:lang w:val="ka-GE"/>
        </w:rPr>
      </w:pPr>
    </w:p>
    <w:p w14:paraId="06B4BC81" w14:textId="34BD130E" w:rsidR="00485EB0" w:rsidRPr="00285817" w:rsidRDefault="00485EB0" w:rsidP="00C83B62">
      <w:pPr>
        <w:pStyle w:val="Heading1"/>
        <w:spacing w:before="0" w:line="276" w:lineRule="auto"/>
        <w:jc w:val="center"/>
        <w:rPr>
          <w:rFonts w:ascii="Sylfaen" w:hAnsi="Sylfaen" w:cs="Sylfaen"/>
          <w:b/>
          <w:color w:val="000000" w:themeColor="text1"/>
          <w:sz w:val="24"/>
          <w:szCs w:val="24"/>
          <w:lang w:val="ka-GE"/>
        </w:rPr>
      </w:pPr>
      <w:bookmarkStart w:id="2" w:name="_Toc536122039"/>
      <w:r w:rsidRPr="00285817">
        <w:rPr>
          <w:rFonts w:ascii="Sylfaen" w:hAnsi="Sylfaen" w:cs="Sylfaen"/>
          <w:b/>
          <w:color w:val="000000" w:themeColor="text1"/>
          <w:sz w:val="24"/>
          <w:szCs w:val="24"/>
          <w:lang w:val="ka-GE"/>
        </w:rPr>
        <w:t>პრობლემის აქტუალობა</w:t>
      </w:r>
      <w:r w:rsidR="00BA2F4F" w:rsidRPr="00285817">
        <w:rPr>
          <w:rFonts w:ascii="Sylfaen" w:hAnsi="Sylfaen" w:cs="Sylfaen"/>
          <w:b/>
          <w:color w:val="000000" w:themeColor="text1"/>
          <w:sz w:val="24"/>
          <w:szCs w:val="24"/>
          <w:lang w:val="ka-GE"/>
        </w:rPr>
        <w:t xml:space="preserve"> ქვეყანაში</w:t>
      </w:r>
      <w:bookmarkEnd w:id="2"/>
    </w:p>
    <w:p w14:paraId="5EB05F34" w14:textId="77777777" w:rsidR="00485EB0" w:rsidRDefault="00485EB0" w:rsidP="00C83B62">
      <w:pPr>
        <w:spacing w:line="276" w:lineRule="auto"/>
        <w:ind w:firstLine="360"/>
        <w:jc w:val="both"/>
        <w:rPr>
          <w:rFonts w:ascii="Sylfaen" w:hAnsi="Sylfaen"/>
          <w:lang w:val="ka-GE"/>
        </w:rPr>
      </w:pPr>
    </w:p>
    <w:p w14:paraId="64F841AF" w14:textId="5D4A5EA5" w:rsidR="00BA2F4F" w:rsidRDefault="00BA2F4F" w:rsidP="00BA2F4F">
      <w:pPr>
        <w:spacing w:line="276" w:lineRule="auto"/>
        <w:ind w:firstLine="360"/>
        <w:jc w:val="both"/>
        <w:rPr>
          <w:rFonts w:ascii="Sylfaen" w:eastAsia="Sylfaen" w:hAnsi="Sylfaen"/>
          <w:lang w:val="ka-GE"/>
        </w:rPr>
      </w:pPr>
      <w:r>
        <w:rPr>
          <w:rFonts w:ascii="Sylfaen" w:hAnsi="Sylfaen" w:cs="Sylfaen"/>
          <w:lang w:val="ka-GE"/>
        </w:rPr>
        <w:t xml:space="preserve">საქართველოში, ისევე როგორც მთელს მსოფლიოში არასრულწლოვანებზე ძალადობის პრობლემა მწვავედ დგას. საქართველოს კანონით „ქალთა მიმართ ძალადობის ან/და ოჯახში ძალადობის აღკვეთის, ძალადობის მსხვერპლთა დაცვის და დახმარების შესახებ“ რეგულირდება არასრულწლოვანის </w:t>
      </w:r>
      <w:proofErr w:type="spellStart"/>
      <w:r>
        <w:rPr>
          <w:rFonts w:ascii="Sylfaen" w:eastAsia="Sylfaen" w:hAnsi="Sylfaen"/>
        </w:rPr>
        <w:t>კანონიერი</w:t>
      </w:r>
      <w:proofErr w:type="spellEnd"/>
      <w:r>
        <w:rPr>
          <w:rFonts w:ascii="Sylfaen" w:eastAsia="Sylfaen" w:hAnsi="Sylfaen"/>
        </w:rPr>
        <w:t xml:space="preserve"> </w:t>
      </w:r>
      <w:proofErr w:type="spellStart"/>
      <w:r>
        <w:rPr>
          <w:rFonts w:ascii="Sylfaen" w:eastAsia="Sylfaen" w:hAnsi="Sylfaen"/>
        </w:rPr>
        <w:t>ინტერესების</w:t>
      </w:r>
      <w:proofErr w:type="spellEnd"/>
      <w:r>
        <w:rPr>
          <w:rFonts w:ascii="Sylfaen" w:eastAsia="Sylfaen" w:hAnsi="Sylfaen"/>
        </w:rPr>
        <w:t xml:space="preserve"> </w:t>
      </w:r>
      <w:proofErr w:type="spellStart"/>
      <w:r>
        <w:rPr>
          <w:rFonts w:ascii="Sylfaen" w:eastAsia="Sylfaen" w:hAnsi="Sylfaen"/>
        </w:rPr>
        <w:t>უგულებელყოფა</w:t>
      </w:r>
      <w:proofErr w:type="spellEnd"/>
      <w:r>
        <w:rPr>
          <w:rFonts w:ascii="Sylfaen" w:eastAsia="Sylfaen" w:hAnsi="Sylfaen"/>
          <w:lang w:val="ka-GE"/>
        </w:rPr>
        <w:t xml:space="preserve"> და ძალადობა</w:t>
      </w:r>
      <w:r>
        <w:rPr>
          <w:rStyle w:val="FootnoteReference"/>
          <w:rFonts w:ascii="Sylfaen" w:eastAsia="Sylfaen" w:hAnsi="Sylfaen"/>
        </w:rPr>
        <w:footnoteReference w:id="5"/>
      </w:r>
      <w:r>
        <w:rPr>
          <w:rFonts w:ascii="Sylfaen" w:eastAsia="Sylfaen" w:hAnsi="Sylfaen"/>
          <w:lang w:val="ka-GE"/>
        </w:rPr>
        <w:t>.</w:t>
      </w:r>
    </w:p>
    <w:p w14:paraId="3AC89B45" w14:textId="77777777" w:rsidR="00BA2F4F" w:rsidRDefault="00BA2F4F" w:rsidP="00BA2F4F">
      <w:pPr>
        <w:spacing w:line="276" w:lineRule="auto"/>
        <w:ind w:firstLine="360"/>
        <w:jc w:val="both"/>
        <w:rPr>
          <w:rFonts w:ascii="Sylfaen" w:hAnsi="Sylfaen"/>
          <w:lang w:val="ka-GE"/>
        </w:rPr>
      </w:pPr>
      <w:r w:rsidRPr="00705F8C">
        <w:rPr>
          <w:rFonts w:ascii="Sylfaen" w:hAnsi="Sylfaen" w:cs="Sylfaen"/>
          <w:lang w:val="ka-GE"/>
        </w:rPr>
        <w:t>ძალადობა</w:t>
      </w:r>
      <w:r w:rsidRPr="00705F8C">
        <w:rPr>
          <w:rFonts w:ascii="Sylfaen" w:hAnsi="Sylfaen"/>
          <w:lang w:val="ka-GE"/>
        </w:rPr>
        <w:t xml:space="preserve"> </w:t>
      </w:r>
      <w:r w:rsidRPr="00705F8C">
        <w:rPr>
          <w:rFonts w:ascii="Sylfaen" w:hAnsi="Sylfaen" w:cs="Sylfaen"/>
          <w:lang w:val="ka-GE"/>
        </w:rPr>
        <w:t>არის</w:t>
      </w:r>
      <w:r w:rsidRPr="00705F8C">
        <w:rPr>
          <w:rFonts w:ascii="Sylfaen" w:hAnsi="Sylfaen"/>
          <w:lang w:val="ka-GE"/>
        </w:rPr>
        <w:t xml:space="preserve"> </w:t>
      </w:r>
      <w:r w:rsidRPr="00705F8C">
        <w:rPr>
          <w:rFonts w:ascii="Sylfaen" w:hAnsi="Sylfaen" w:cs="Sylfaen"/>
          <w:lang w:val="ka-GE"/>
        </w:rPr>
        <w:t>ნებისმიერი</w:t>
      </w:r>
      <w:r w:rsidRPr="00705F8C">
        <w:rPr>
          <w:rFonts w:ascii="Sylfaen" w:hAnsi="Sylfaen"/>
          <w:lang w:val="ka-GE"/>
        </w:rPr>
        <w:t xml:space="preserve"> </w:t>
      </w:r>
      <w:r w:rsidRPr="00705F8C">
        <w:rPr>
          <w:rFonts w:ascii="Sylfaen" w:hAnsi="Sylfaen" w:cs="Sylfaen"/>
          <w:lang w:val="ka-GE"/>
        </w:rPr>
        <w:t>ქმედება</w:t>
      </w:r>
      <w:r w:rsidRPr="00705F8C">
        <w:rPr>
          <w:rFonts w:ascii="Sylfaen" w:hAnsi="Sylfaen"/>
          <w:lang w:val="ka-GE"/>
        </w:rPr>
        <w:t xml:space="preserve">, </w:t>
      </w:r>
      <w:r w:rsidRPr="00705F8C">
        <w:rPr>
          <w:rFonts w:ascii="Sylfaen" w:hAnsi="Sylfaen" w:cs="Sylfaen"/>
          <w:lang w:val="ka-GE"/>
        </w:rPr>
        <w:t>რომელიც</w:t>
      </w:r>
      <w:r w:rsidRPr="00705F8C">
        <w:rPr>
          <w:rFonts w:ascii="Sylfaen" w:hAnsi="Sylfaen"/>
          <w:lang w:val="ka-GE"/>
        </w:rPr>
        <w:t xml:space="preserve"> </w:t>
      </w:r>
      <w:r w:rsidRPr="00705F8C">
        <w:rPr>
          <w:rFonts w:ascii="Sylfaen" w:hAnsi="Sylfaen" w:cs="Sylfaen"/>
          <w:lang w:val="ka-GE"/>
        </w:rPr>
        <w:t>აკნინებს</w:t>
      </w:r>
      <w:r w:rsidRPr="00705F8C">
        <w:rPr>
          <w:rFonts w:ascii="Sylfaen" w:hAnsi="Sylfaen"/>
          <w:lang w:val="ka-GE"/>
        </w:rPr>
        <w:t xml:space="preserve"> </w:t>
      </w:r>
      <w:r w:rsidRPr="00705F8C">
        <w:rPr>
          <w:rFonts w:ascii="Sylfaen" w:hAnsi="Sylfaen" w:cs="Sylfaen"/>
          <w:lang w:val="ka-GE"/>
        </w:rPr>
        <w:t>ან</w:t>
      </w:r>
      <w:r w:rsidRPr="00705F8C">
        <w:rPr>
          <w:rFonts w:ascii="Sylfaen" w:hAnsi="Sylfaen"/>
          <w:lang w:val="ka-GE"/>
        </w:rPr>
        <w:t xml:space="preserve"> </w:t>
      </w:r>
      <w:r w:rsidRPr="00705F8C">
        <w:rPr>
          <w:rFonts w:ascii="Sylfaen" w:hAnsi="Sylfaen" w:cs="Sylfaen"/>
          <w:lang w:val="ka-GE"/>
        </w:rPr>
        <w:t>დაზიანებით</w:t>
      </w:r>
      <w:r w:rsidRPr="00705F8C">
        <w:rPr>
          <w:rFonts w:ascii="Sylfaen" w:hAnsi="Sylfaen"/>
          <w:lang w:val="ka-GE"/>
        </w:rPr>
        <w:t xml:space="preserve"> </w:t>
      </w:r>
      <w:r w:rsidRPr="00705F8C">
        <w:rPr>
          <w:rFonts w:ascii="Sylfaen" w:hAnsi="Sylfaen" w:cs="Sylfaen"/>
          <w:lang w:val="ka-GE"/>
        </w:rPr>
        <w:t>ემუქრება</w:t>
      </w:r>
      <w:r w:rsidRPr="00705F8C">
        <w:rPr>
          <w:rFonts w:ascii="Sylfaen" w:hAnsi="Sylfaen"/>
          <w:lang w:val="ka-GE"/>
        </w:rPr>
        <w:t xml:space="preserve"> </w:t>
      </w:r>
      <w:r w:rsidRPr="00705F8C">
        <w:rPr>
          <w:rFonts w:ascii="Sylfaen" w:hAnsi="Sylfaen" w:cs="Sylfaen"/>
          <w:lang w:val="ka-GE"/>
        </w:rPr>
        <w:t>ბავშვის</w:t>
      </w:r>
      <w:r w:rsidRPr="00705F8C">
        <w:rPr>
          <w:rFonts w:ascii="Sylfaen" w:hAnsi="Sylfaen"/>
          <w:lang w:val="ka-GE"/>
        </w:rPr>
        <w:t xml:space="preserve"> </w:t>
      </w:r>
      <w:r w:rsidRPr="00705F8C">
        <w:rPr>
          <w:rFonts w:ascii="Sylfaen" w:hAnsi="Sylfaen" w:cs="Sylfaen"/>
          <w:lang w:val="ka-GE"/>
        </w:rPr>
        <w:t>ფსიქიკურ</w:t>
      </w:r>
      <w:r w:rsidRPr="00705F8C">
        <w:rPr>
          <w:rFonts w:ascii="Sylfaen" w:hAnsi="Sylfaen"/>
          <w:lang w:val="ka-GE"/>
        </w:rPr>
        <w:t xml:space="preserve"> </w:t>
      </w:r>
      <w:r w:rsidRPr="00705F8C">
        <w:rPr>
          <w:rFonts w:ascii="Sylfaen" w:hAnsi="Sylfaen" w:cs="Sylfaen"/>
          <w:lang w:val="ka-GE"/>
        </w:rPr>
        <w:t>და</w:t>
      </w:r>
      <w:r w:rsidRPr="00705F8C">
        <w:rPr>
          <w:rFonts w:ascii="Sylfaen" w:hAnsi="Sylfaen"/>
          <w:lang w:val="ka-GE"/>
        </w:rPr>
        <w:t xml:space="preserve"> </w:t>
      </w:r>
      <w:r w:rsidRPr="00705F8C">
        <w:rPr>
          <w:rFonts w:ascii="Sylfaen" w:hAnsi="Sylfaen" w:cs="Sylfaen"/>
          <w:lang w:val="ka-GE"/>
        </w:rPr>
        <w:t>ფიზიკურ</w:t>
      </w:r>
      <w:r w:rsidRPr="00705F8C">
        <w:rPr>
          <w:rFonts w:ascii="Sylfaen" w:hAnsi="Sylfaen"/>
          <w:lang w:val="ka-GE"/>
        </w:rPr>
        <w:t xml:space="preserve"> </w:t>
      </w:r>
      <w:r w:rsidRPr="00705F8C">
        <w:rPr>
          <w:rFonts w:ascii="Sylfaen" w:hAnsi="Sylfaen" w:cs="Sylfaen"/>
          <w:lang w:val="ka-GE"/>
        </w:rPr>
        <w:t>კეთილდღეობას</w:t>
      </w:r>
      <w:r w:rsidRPr="00705F8C">
        <w:rPr>
          <w:rFonts w:ascii="Sylfaen" w:hAnsi="Sylfaen"/>
          <w:lang w:val="ka-GE"/>
        </w:rPr>
        <w:t xml:space="preserve"> </w:t>
      </w:r>
      <w:r w:rsidRPr="00705F8C">
        <w:rPr>
          <w:rFonts w:ascii="Sylfaen" w:hAnsi="Sylfaen" w:cs="Sylfaen"/>
          <w:lang w:val="ka-GE"/>
        </w:rPr>
        <w:t>და</w:t>
      </w:r>
      <w:r w:rsidRPr="00705F8C">
        <w:rPr>
          <w:rFonts w:ascii="Sylfaen" w:hAnsi="Sylfaen"/>
          <w:lang w:val="ka-GE"/>
        </w:rPr>
        <w:t xml:space="preserve"> </w:t>
      </w:r>
      <w:r w:rsidRPr="00705F8C">
        <w:rPr>
          <w:rFonts w:ascii="Sylfaen" w:hAnsi="Sylfaen" w:cs="Sylfaen"/>
          <w:lang w:val="ka-GE"/>
        </w:rPr>
        <w:t>ამასთანავე</w:t>
      </w:r>
      <w:r w:rsidRPr="00705F8C">
        <w:rPr>
          <w:rFonts w:ascii="Sylfaen" w:hAnsi="Sylfaen"/>
          <w:lang w:val="ka-GE"/>
        </w:rPr>
        <w:t xml:space="preserve"> </w:t>
      </w:r>
      <w:r w:rsidRPr="00705F8C">
        <w:rPr>
          <w:rFonts w:ascii="Sylfaen" w:hAnsi="Sylfaen" w:cs="Sylfaen"/>
          <w:lang w:val="ka-GE"/>
        </w:rPr>
        <w:t>საფრთხეს</w:t>
      </w:r>
      <w:r w:rsidRPr="00705F8C">
        <w:rPr>
          <w:rFonts w:ascii="Sylfaen" w:hAnsi="Sylfaen"/>
          <w:lang w:val="ka-GE"/>
        </w:rPr>
        <w:t xml:space="preserve"> </w:t>
      </w:r>
      <w:r w:rsidRPr="00705F8C">
        <w:rPr>
          <w:rFonts w:ascii="Sylfaen" w:hAnsi="Sylfaen" w:cs="Sylfaen"/>
          <w:lang w:val="ka-GE"/>
        </w:rPr>
        <w:t>უქმნის</w:t>
      </w:r>
      <w:r w:rsidRPr="00705F8C">
        <w:rPr>
          <w:rFonts w:ascii="Sylfaen" w:hAnsi="Sylfaen"/>
          <w:lang w:val="ka-GE"/>
        </w:rPr>
        <w:t xml:space="preserve"> </w:t>
      </w:r>
      <w:r w:rsidRPr="00705F8C">
        <w:rPr>
          <w:rFonts w:ascii="Sylfaen" w:hAnsi="Sylfaen" w:cs="Sylfaen"/>
          <w:lang w:val="ka-GE"/>
        </w:rPr>
        <w:t>მის</w:t>
      </w:r>
      <w:r w:rsidRPr="00705F8C">
        <w:rPr>
          <w:rFonts w:ascii="Sylfaen" w:hAnsi="Sylfaen"/>
          <w:lang w:val="ka-GE"/>
        </w:rPr>
        <w:t xml:space="preserve"> </w:t>
      </w:r>
      <w:r w:rsidRPr="00705F8C">
        <w:rPr>
          <w:rFonts w:ascii="Sylfaen" w:hAnsi="Sylfaen" w:cs="Sylfaen"/>
          <w:lang w:val="ka-GE"/>
        </w:rPr>
        <w:t>ჯანმრთელობას</w:t>
      </w:r>
      <w:r w:rsidRPr="00705F8C">
        <w:rPr>
          <w:rFonts w:ascii="Sylfaen" w:hAnsi="Sylfaen"/>
          <w:lang w:val="ka-GE"/>
        </w:rPr>
        <w:t xml:space="preserve"> </w:t>
      </w:r>
      <w:r w:rsidRPr="00705F8C">
        <w:rPr>
          <w:rFonts w:ascii="Sylfaen" w:hAnsi="Sylfaen" w:cs="Sylfaen"/>
          <w:lang w:val="ka-GE"/>
        </w:rPr>
        <w:t>და</w:t>
      </w:r>
      <w:r w:rsidRPr="00705F8C">
        <w:rPr>
          <w:rFonts w:ascii="Sylfaen" w:hAnsi="Sylfaen"/>
          <w:lang w:val="ka-GE"/>
        </w:rPr>
        <w:t xml:space="preserve"> </w:t>
      </w:r>
      <w:r w:rsidRPr="00705F8C">
        <w:rPr>
          <w:rFonts w:ascii="Sylfaen" w:hAnsi="Sylfaen" w:cs="Sylfaen"/>
          <w:lang w:val="ka-GE"/>
        </w:rPr>
        <w:t>განვითარებას</w:t>
      </w:r>
      <w:r w:rsidRPr="00705F8C">
        <w:rPr>
          <w:rFonts w:ascii="Sylfaen" w:hAnsi="Sylfaen"/>
          <w:lang w:val="ka-GE"/>
        </w:rPr>
        <w:t xml:space="preserve">. </w:t>
      </w:r>
      <w:r w:rsidRPr="00705F8C">
        <w:rPr>
          <w:rFonts w:ascii="Sylfaen" w:hAnsi="Sylfaen" w:cs="Sylfaen"/>
          <w:lang w:val="ka-GE"/>
        </w:rPr>
        <w:t>ბავშვ</w:t>
      </w:r>
      <w:r>
        <w:rPr>
          <w:rFonts w:ascii="Sylfaen" w:hAnsi="Sylfaen" w:cs="Sylfaen"/>
          <w:lang w:val="ka-GE"/>
        </w:rPr>
        <w:t>თა</w:t>
      </w:r>
      <w:r w:rsidRPr="00705F8C">
        <w:rPr>
          <w:rFonts w:ascii="Sylfaen" w:hAnsi="Sylfaen"/>
          <w:lang w:val="ka-GE"/>
        </w:rPr>
        <w:t xml:space="preserve"> </w:t>
      </w:r>
      <w:r w:rsidRPr="00705F8C">
        <w:rPr>
          <w:rFonts w:ascii="Sylfaen" w:hAnsi="Sylfaen" w:cs="Sylfaen"/>
          <w:lang w:val="ka-GE"/>
        </w:rPr>
        <w:t>მიმართ</w:t>
      </w:r>
      <w:r w:rsidRPr="00705F8C">
        <w:rPr>
          <w:rFonts w:ascii="Sylfaen" w:hAnsi="Sylfaen"/>
          <w:lang w:val="ka-GE"/>
        </w:rPr>
        <w:t xml:space="preserve"> </w:t>
      </w:r>
      <w:r w:rsidRPr="00705F8C">
        <w:rPr>
          <w:rFonts w:ascii="Sylfaen" w:hAnsi="Sylfaen" w:cs="Sylfaen"/>
          <w:lang w:val="ka-GE"/>
        </w:rPr>
        <w:t>ძალადობრივი</w:t>
      </w:r>
      <w:r w:rsidRPr="00705F8C">
        <w:rPr>
          <w:rFonts w:ascii="Sylfaen" w:hAnsi="Sylfaen"/>
          <w:lang w:val="ka-GE"/>
        </w:rPr>
        <w:t xml:space="preserve"> </w:t>
      </w:r>
      <w:r w:rsidRPr="00705F8C">
        <w:rPr>
          <w:rFonts w:ascii="Sylfaen" w:hAnsi="Sylfaen" w:cs="Sylfaen"/>
          <w:lang w:val="ka-GE"/>
        </w:rPr>
        <w:t>ქცევა</w:t>
      </w:r>
      <w:r w:rsidRPr="00705F8C">
        <w:rPr>
          <w:rFonts w:ascii="Sylfaen" w:hAnsi="Sylfaen"/>
          <w:lang w:val="ka-GE"/>
        </w:rPr>
        <w:t xml:space="preserve"> </w:t>
      </w:r>
      <w:r w:rsidRPr="00705F8C">
        <w:rPr>
          <w:rFonts w:ascii="Sylfaen" w:hAnsi="Sylfaen" w:cs="Sylfaen"/>
          <w:lang w:val="ka-GE"/>
        </w:rPr>
        <w:t>შეიძლება</w:t>
      </w:r>
      <w:r w:rsidRPr="00705F8C">
        <w:rPr>
          <w:rFonts w:ascii="Sylfaen" w:hAnsi="Sylfaen"/>
          <w:lang w:val="ka-GE"/>
        </w:rPr>
        <w:t xml:space="preserve"> </w:t>
      </w:r>
      <w:r w:rsidRPr="00705F8C">
        <w:rPr>
          <w:rFonts w:ascii="Sylfaen" w:hAnsi="Sylfaen" w:cs="Sylfaen"/>
          <w:lang w:val="ka-GE"/>
        </w:rPr>
        <w:t>იყოს</w:t>
      </w:r>
      <w:r w:rsidRPr="00705F8C">
        <w:rPr>
          <w:rFonts w:ascii="Sylfaen" w:hAnsi="Sylfaen"/>
          <w:lang w:val="ka-GE"/>
        </w:rPr>
        <w:t xml:space="preserve"> </w:t>
      </w:r>
      <w:r w:rsidRPr="00705F8C">
        <w:rPr>
          <w:rFonts w:ascii="Sylfaen" w:hAnsi="Sylfaen" w:cs="Sylfaen"/>
          <w:lang w:val="ka-GE"/>
        </w:rPr>
        <w:t>ერთჯერადი</w:t>
      </w:r>
      <w:r w:rsidRPr="00705F8C">
        <w:rPr>
          <w:rFonts w:ascii="Sylfaen" w:hAnsi="Sylfaen"/>
          <w:lang w:val="ka-GE"/>
        </w:rPr>
        <w:t xml:space="preserve"> </w:t>
      </w:r>
      <w:r w:rsidRPr="00705F8C">
        <w:rPr>
          <w:rFonts w:ascii="Sylfaen" w:hAnsi="Sylfaen" w:cs="Sylfaen"/>
          <w:lang w:val="ka-GE"/>
        </w:rPr>
        <w:t>აქტი</w:t>
      </w:r>
      <w:r w:rsidRPr="00705F8C">
        <w:rPr>
          <w:rFonts w:ascii="Sylfaen" w:hAnsi="Sylfaen"/>
          <w:lang w:val="ka-GE"/>
        </w:rPr>
        <w:t xml:space="preserve">, </w:t>
      </w:r>
      <w:r w:rsidRPr="00705F8C">
        <w:rPr>
          <w:rFonts w:ascii="Sylfaen" w:hAnsi="Sylfaen" w:cs="Sylfaen"/>
          <w:lang w:val="ka-GE"/>
        </w:rPr>
        <w:t>როგორიცაა</w:t>
      </w:r>
      <w:r w:rsidRPr="00705F8C">
        <w:rPr>
          <w:rFonts w:ascii="Sylfaen" w:hAnsi="Sylfaen"/>
          <w:lang w:val="ka-GE"/>
        </w:rPr>
        <w:t xml:space="preserve">, </w:t>
      </w:r>
      <w:r w:rsidRPr="00705F8C">
        <w:rPr>
          <w:rFonts w:ascii="Sylfaen" w:hAnsi="Sylfaen" w:cs="Sylfaen"/>
          <w:lang w:val="ka-GE"/>
        </w:rPr>
        <w:t>მაგალითად</w:t>
      </w:r>
      <w:r w:rsidRPr="00705F8C">
        <w:rPr>
          <w:rFonts w:ascii="Sylfaen" w:hAnsi="Sylfaen"/>
          <w:lang w:val="ka-GE"/>
        </w:rPr>
        <w:t xml:space="preserve">, </w:t>
      </w:r>
      <w:r w:rsidRPr="00705F8C">
        <w:rPr>
          <w:rFonts w:ascii="Sylfaen" w:hAnsi="Sylfaen" w:cs="Sylfaen"/>
          <w:lang w:val="ka-GE"/>
        </w:rPr>
        <w:t>ბავშვის</w:t>
      </w:r>
      <w:r w:rsidRPr="00705F8C">
        <w:rPr>
          <w:rFonts w:ascii="Sylfaen" w:hAnsi="Sylfaen"/>
          <w:lang w:val="ka-GE"/>
        </w:rPr>
        <w:t xml:space="preserve"> </w:t>
      </w:r>
      <w:r w:rsidRPr="00705F8C">
        <w:rPr>
          <w:rFonts w:ascii="Sylfaen" w:hAnsi="Sylfaen" w:cs="Sylfaen"/>
          <w:lang w:val="ka-GE"/>
        </w:rPr>
        <w:t>ცემა</w:t>
      </w:r>
      <w:r w:rsidRPr="00705F8C">
        <w:rPr>
          <w:rFonts w:ascii="Sylfaen" w:hAnsi="Sylfaen"/>
          <w:lang w:val="ka-GE"/>
        </w:rPr>
        <w:t xml:space="preserve"> </w:t>
      </w:r>
      <w:r w:rsidRPr="00705F8C">
        <w:rPr>
          <w:rFonts w:ascii="Sylfaen" w:hAnsi="Sylfaen" w:cs="Sylfaen"/>
          <w:lang w:val="ka-GE"/>
        </w:rPr>
        <w:t>ტირილის</w:t>
      </w:r>
      <w:r w:rsidRPr="00705F8C">
        <w:rPr>
          <w:rFonts w:ascii="Sylfaen" w:hAnsi="Sylfaen"/>
          <w:lang w:val="ka-GE"/>
        </w:rPr>
        <w:t xml:space="preserve"> </w:t>
      </w:r>
      <w:r w:rsidRPr="00705F8C">
        <w:rPr>
          <w:rFonts w:ascii="Sylfaen" w:hAnsi="Sylfaen" w:cs="Sylfaen"/>
          <w:lang w:val="ka-GE"/>
        </w:rPr>
        <w:t>შეწყვეტის</w:t>
      </w:r>
      <w:r w:rsidRPr="00705F8C">
        <w:rPr>
          <w:rFonts w:ascii="Sylfaen" w:hAnsi="Sylfaen"/>
          <w:lang w:val="ka-GE"/>
        </w:rPr>
        <w:t xml:space="preserve"> </w:t>
      </w:r>
      <w:r w:rsidRPr="00705F8C">
        <w:rPr>
          <w:rFonts w:ascii="Sylfaen" w:hAnsi="Sylfaen" w:cs="Sylfaen"/>
          <w:lang w:val="ka-GE"/>
        </w:rPr>
        <w:t>ან</w:t>
      </w:r>
      <w:r w:rsidRPr="00705F8C">
        <w:rPr>
          <w:rFonts w:ascii="Sylfaen" w:hAnsi="Sylfaen"/>
          <w:lang w:val="ka-GE"/>
        </w:rPr>
        <w:t xml:space="preserve"> </w:t>
      </w:r>
      <w:r w:rsidRPr="00705F8C">
        <w:rPr>
          <w:rFonts w:ascii="Sylfaen" w:hAnsi="Sylfaen" w:cs="Sylfaen"/>
          <w:lang w:val="ka-GE"/>
        </w:rPr>
        <w:t>დამორჩილების</w:t>
      </w:r>
      <w:r w:rsidRPr="00705F8C">
        <w:rPr>
          <w:rFonts w:ascii="Sylfaen" w:hAnsi="Sylfaen"/>
          <w:lang w:val="ka-GE"/>
        </w:rPr>
        <w:t xml:space="preserve"> </w:t>
      </w:r>
      <w:r w:rsidRPr="00705F8C">
        <w:rPr>
          <w:rFonts w:ascii="Sylfaen" w:hAnsi="Sylfaen" w:cs="Sylfaen"/>
          <w:lang w:val="ka-GE"/>
        </w:rPr>
        <w:t>მიზნით</w:t>
      </w:r>
      <w:r w:rsidRPr="00705F8C">
        <w:rPr>
          <w:rFonts w:ascii="Sylfaen" w:hAnsi="Sylfaen"/>
          <w:lang w:val="ka-GE"/>
        </w:rPr>
        <w:t xml:space="preserve"> </w:t>
      </w:r>
      <w:r w:rsidRPr="00705F8C">
        <w:rPr>
          <w:rFonts w:ascii="Sylfaen" w:hAnsi="Sylfaen" w:cs="Sylfaen"/>
          <w:lang w:val="ka-GE"/>
        </w:rPr>
        <w:t>და</w:t>
      </w:r>
      <w:r w:rsidRPr="00705F8C">
        <w:rPr>
          <w:rFonts w:ascii="Sylfaen" w:hAnsi="Sylfaen"/>
          <w:lang w:val="ka-GE"/>
        </w:rPr>
        <w:t xml:space="preserve"> </w:t>
      </w:r>
      <w:r w:rsidRPr="00705F8C">
        <w:rPr>
          <w:rFonts w:ascii="Sylfaen" w:hAnsi="Sylfaen" w:cs="Sylfaen"/>
          <w:lang w:val="ka-GE"/>
        </w:rPr>
        <w:t>ასევე</w:t>
      </w:r>
      <w:r w:rsidRPr="00705F8C">
        <w:rPr>
          <w:rFonts w:ascii="Sylfaen" w:hAnsi="Sylfaen"/>
          <w:lang w:val="ka-GE"/>
        </w:rPr>
        <w:t xml:space="preserve"> </w:t>
      </w:r>
      <w:r w:rsidRPr="00705F8C">
        <w:rPr>
          <w:rFonts w:ascii="Sylfaen" w:hAnsi="Sylfaen" w:cs="Sylfaen"/>
          <w:lang w:val="ka-GE"/>
        </w:rPr>
        <w:t>ბავშვთან</w:t>
      </w:r>
      <w:r w:rsidRPr="00705F8C">
        <w:rPr>
          <w:rFonts w:ascii="Sylfaen" w:hAnsi="Sylfaen"/>
          <w:lang w:val="ka-GE"/>
        </w:rPr>
        <w:t xml:space="preserve"> </w:t>
      </w:r>
      <w:r w:rsidRPr="00705F8C">
        <w:rPr>
          <w:rFonts w:ascii="Sylfaen" w:hAnsi="Sylfaen" w:cs="Sylfaen"/>
          <w:lang w:val="ka-GE"/>
        </w:rPr>
        <w:t>ურთიერთობის</w:t>
      </w:r>
      <w:r w:rsidRPr="00705F8C">
        <w:rPr>
          <w:rFonts w:ascii="Sylfaen" w:hAnsi="Sylfaen"/>
          <w:lang w:val="ka-GE"/>
        </w:rPr>
        <w:t xml:space="preserve">, </w:t>
      </w:r>
      <w:r w:rsidRPr="00705F8C">
        <w:rPr>
          <w:rFonts w:ascii="Sylfaen" w:hAnsi="Sylfaen" w:cs="Sylfaen"/>
          <w:lang w:val="ka-GE"/>
        </w:rPr>
        <w:t>ქცევის</w:t>
      </w:r>
      <w:r w:rsidRPr="00705F8C">
        <w:rPr>
          <w:rFonts w:ascii="Sylfaen" w:hAnsi="Sylfaen"/>
          <w:lang w:val="ka-GE"/>
        </w:rPr>
        <w:t xml:space="preserve"> </w:t>
      </w:r>
      <w:r w:rsidRPr="00705F8C">
        <w:rPr>
          <w:rFonts w:ascii="Sylfaen" w:hAnsi="Sylfaen" w:cs="Sylfaen"/>
          <w:lang w:val="ka-GE"/>
        </w:rPr>
        <w:t>მუდმივი</w:t>
      </w:r>
      <w:r w:rsidRPr="00705F8C">
        <w:rPr>
          <w:rFonts w:ascii="Sylfaen" w:hAnsi="Sylfaen"/>
          <w:lang w:val="ka-GE"/>
        </w:rPr>
        <w:t xml:space="preserve"> </w:t>
      </w:r>
      <w:r w:rsidRPr="00705F8C">
        <w:rPr>
          <w:rFonts w:ascii="Sylfaen" w:hAnsi="Sylfaen" w:cs="Sylfaen"/>
          <w:lang w:val="ka-GE"/>
        </w:rPr>
        <w:t>ფორმა</w:t>
      </w:r>
      <w:r w:rsidRPr="00705F8C">
        <w:rPr>
          <w:rFonts w:ascii="Sylfaen" w:hAnsi="Sylfaen"/>
          <w:lang w:val="ka-GE"/>
        </w:rPr>
        <w:t xml:space="preserve">, </w:t>
      </w:r>
      <w:r w:rsidRPr="00705F8C">
        <w:rPr>
          <w:rFonts w:ascii="Sylfaen" w:hAnsi="Sylfaen" w:cs="Sylfaen"/>
          <w:lang w:val="ka-GE"/>
        </w:rPr>
        <w:t>როგორიცაა</w:t>
      </w:r>
      <w:r w:rsidRPr="00705F8C">
        <w:rPr>
          <w:rFonts w:ascii="Sylfaen" w:hAnsi="Sylfaen"/>
          <w:lang w:val="ka-GE"/>
        </w:rPr>
        <w:t xml:space="preserve">, </w:t>
      </w:r>
      <w:r w:rsidRPr="00705F8C">
        <w:rPr>
          <w:rFonts w:ascii="Sylfaen" w:hAnsi="Sylfaen" w:cs="Sylfaen"/>
          <w:lang w:val="ka-GE"/>
        </w:rPr>
        <w:t>მაგალითად</w:t>
      </w:r>
      <w:r w:rsidRPr="00705F8C">
        <w:rPr>
          <w:rFonts w:ascii="Sylfaen" w:hAnsi="Sylfaen"/>
          <w:lang w:val="ka-GE"/>
        </w:rPr>
        <w:t xml:space="preserve">, </w:t>
      </w:r>
      <w:r w:rsidRPr="00705F8C">
        <w:rPr>
          <w:rFonts w:ascii="Sylfaen" w:hAnsi="Sylfaen" w:cs="Sylfaen"/>
          <w:lang w:val="ka-GE"/>
        </w:rPr>
        <w:t>ზრუნვის</w:t>
      </w:r>
      <w:r w:rsidRPr="00705F8C">
        <w:rPr>
          <w:rFonts w:ascii="Sylfaen" w:hAnsi="Sylfaen"/>
          <w:lang w:val="ka-GE"/>
        </w:rPr>
        <w:t xml:space="preserve"> </w:t>
      </w:r>
      <w:r w:rsidRPr="00705F8C">
        <w:rPr>
          <w:rFonts w:ascii="Sylfaen" w:hAnsi="Sylfaen" w:cs="Sylfaen"/>
          <w:lang w:val="ka-GE"/>
        </w:rPr>
        <w:t>არარსებობა</w:t>
      </w:r>
      <w:r w:rsidRPr="00705F8C">
        <w:rPr>
          <w:rFonts w:ascii="Sylfaen" w:hAnsi="Sylfaen"/>
          <w:lang w:val="ka-GE"/>
        </w:rPr>
        <w:t xml:space="preserve"> </w:t>
      </w:r>
      <w:r w:rsidRPr="00705F8C">
        <w:rPr>
          <w:rFonts w:ascii="Sylfaen" w:hAnsi="Sylfaen" w:cs="Sylfaen"/>
          <w:lang w:val="ka-GE"/>
        </w:rPr>
        <w:t>ან</w:t>
      </w:r>
      <w:r w:rsidRPr="00705F8C">
        <w:rPr>
          <w:rFonts w:ascii="Sylfaen" w:hAnsi="Sylfaen"/>
          <w:lang w:val="ka-GE"/>
        </w:rPr>
        <w:t xml:space="preserve"> </w:t>
      </w:r>
      <w:r w:rsidRPr="00705F8C">
        <w:rPr>
          <w:rFonts w:ascii="Sylfaen" w:hAnsi="Sylfaen" w:cs="Sylfaen"/>
          <w:lang w:val="ka-GE"/>
        </w:rPr>
        <w:t>ემოციური</w:t>
      </w:r>
      <w:r w:rsidRPr="00705F8C">
        <w:rPr>
          <w:rFonts w:ascii="Sylfaen" w:hAnsi="Sylfaen"/>
          <w:lang w:val="ka-GE"/>
        </w:rPr>
        <w:t xml:space="preserve"> </w:t>
      </w:r>
      <w:r w:rsidRPr="00705F8C">
        <w:rPr>
          <w:rFonts w:ascii="Sylfaen" w:hAnsi="Sylfaen" w:cs="Sylfaen"/>
          <w:lang w:val="ka-GE"/>
        </w:rPr>
        <w:t>ზეწოლა</w:t>
      </w:r>
      <w:r w:rsidRPr="00705F8C">
        <w:rPr>
          <w:rFonts w:ascii="Sylfaen" w:hAnsi="Sylfaen"/>
          <w:lang w:val="ka-GE"/>
        </w:rPr>
        <w:t xml:space="preserve">. </w:t>
      </w:r>
    </w:p>
    <w:p w14:paraId="22FCCE16" w14:textId="77777777" w:rsidR="00BA2F4F" w:rsidRPr="00705F8C" w:rsidRDefault="00BA2F4F" w:rsidP="00BA2F4F">
      <w:pPr>
        <w:spacing w:line="276" w:lineRule="auto"/>
        <w:ind w:firstLine="360"/>
        <w:jc w:val="both"/>
        <w:rPr>
          <w:rFonts w:ascii="Sylfaen" w:hAnsi="Sylfaen" w:cs="Sylfaen"/>
          <w:lang w:val="ka-GE"/>
        </w:rPr>
      </w:pPr>
      <w:r>
        <w:rPr>
          <w:rFonts w:ascii="Sylfaen" w:hAnsi="Sylfaen" w:cs="Sylfaen"/>
          <w:lang w:val="ka-GE"/>
        </w:rPr>
        <w:t xml:space="preserve">საქართველოს </w:t>
      </w:r>
      <w:r w:rsidRPr="00324572">
        <w:rPr>
          <w:rFonts w:ascii="Sylfaen" w:hAnsi="Sylfaen" w:cs="Sylfaen"/>
          <w:lang w:val="ka-GE"/>
        </w:rPr>
        <w:t>შინაგან საქ</w:t>
      </w:r>
      <w:r>
        <w:rPr>
          <w:rFonts w:ascii="Sylfaen" w:hAnsi="Sylfaen" w:cs="Sylfaen"/>
          <w:lang w:val="ka-GE"/>
        </w:rPr>
        <w:t xml:space="preserve">მეთა სამინისტროს მონაცემებით, 2015-2018 წლებში ოჯახში ძალადობის შემთხვევები თითქმის გაორმაგდა (ცხრილი N1), რაც მარეგულირებელი გარემოს მოწესრიგებით და გამოვლენის გაუმჯობესებით აიხსნება. </w:t>
      </w:r>
    </w:p>
    <w:p w14:paraId="577AF0F7" w14:textId="77777777" w:rsidR="00BA2F4F" w:rsidRPr="00705F8C" w:rsidRDefault="00BA2F4F" w:rsidP="00BA2F4F">
      <w:pPr>
        <w:spacing w:line="276" w:lineRule="auto"/>
        <w:ind w:firstLine="360"/>
        <w:jc w:val="both"/>
        <w:rPr>
          <w:rFonts w:ascii="Sylfaen" w:hAnsi="Sylfaen" w:cs="Sylfaen"/>
          <w:lang w:val="ka-GE"/>
        </w:rPr>
      </w:pPr>
    </w:p>
    <w:p w14:paraId="227B1ECE" w14:textId="77777777" w:rsidR="00BA2F4F" w:rsidRPr="00705F8C" w:rsidRDefault="00BA2F4F" w:rsidP="00BA2F4F">
      <w:pPr>
        <w:spacing w:line="276" w:lineRule="auto"/>
        <w:ind w:firstLine="360"/>
        <w:jc w:val="both"/>
        <w:rPr>
          <w:rFonts w:ascii="Sylfaen" w:hAnsi="Sylfaen" w:cs="Sylfaen"/>
          <w:b/>
          <w:lang w:val="ka-GE"/>
        </w:rPr>
      </w:pPr>
      <w:r w:rsidRPr="00705F8C">
        <w:rPr>
          <w:rFonts w:ascii="Sylfaen" w:hAnsi="Sylfaen" w:cs="Sylfaen"/>
          <w:b/>
          <w:lang w:val="ka-GE"/>
        </w:rPr>
        <w:t>ცხრილი</w:t>
      </w:r>
      <w:r w:rsidRPr="00705F8C">
        <w:rPr>
          <w:rFonts w:ascii="Sylfaen" w:hAnsi="Sylfaen" w:cs="Sylfaen"/>
          <w:b/>
        </w:rPr>
        <w:t xml:space="preserve"> N1: </w:t>
      </w:r>
      <w:r w:rsidRPr="00705F8C">
        <w:rPr>
          <w:rFonts w:ascii="Sylfaen" w:hAnsi="Sylfaen" w:cs="Sylfaen"/>
          <w:b/>
          <w:lang w:val="ka-GE"/>
        </w:rPr>
        <w:t>ოჯახში ძალადობის სტატისტიკა</w:t>
      </w:r>
    </w:p>
    <w:tbl>
      <w:tblPr>
        <w:tblStyle w:val="GridTable4-Accent11"/>
        <w:tblW w:w="9242" w:type="dxa"/>
        <w:jc w:val="center"/>
        <w:tblInd w:w="52" w:type="dxa"/>
        <w:tblLook w:val="04A0" w:firstRow="1" w:lastRow="0" w:firstColumn="1" w:lastColumn="0" w:noHBand="0" w:noVBand="1"/>
      </w:tblPr>
      <w:tblGrid>
        <w:gridCol w:w="883"/>
        <w:gridCol w:w="1370"/>
        <w:gridCol w:w="1748"/>
        <w:gridCol w:w="1488"/>
        <w:gridCol w:w="1522"/>
        <w:gridCol w:w="1051"/>
        <w:gridCol w:w="1180"/>
      </w:tblGrid>
      <w:tr w:rsidR="00BA2F4F" w:rsidRPr="00705F8C" w14:paraId="3A1CD2B1" w14:textId="77777777" w:rsidTr="005E2E21">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883" w:type="dxa"/>
            <w:noWrap/>
            <w:hideMark/>
          </w:tcPr>
          <w:p w14:paraId="68598DF7" w14:textId="77777777" w:rsidR="00BA2F4F" w:rsidRPr="00705F8C" w:rsidRDefault="00BA2F4F" w:rsidP="005E2E21">
            <w:pPr>
              <w:rPr>
                <w:rFonts w:ascii="Sylfaen" w:hAnsi="Sylfaen" w:cs="Arial"/>
                <w:sz w:val="20"/>
                <w:szCs w:val="20"/>
                <w:lang w:val="ka-GE"/>
              </w:rPr>
            </w:pPr>
            <w:r w:rsidRPr="00705F8C">
              <w:rPr>
                <w:rFonts w:ascii="Sylfaen" w:hAnsi="Sylfaen" w:cs="Arial"/>
                <w:sz w:val="20"/>
                <w:szCs w:val="20"/>
                <w:lang w:val="ka-GE"/>
              </w:rPr>
              <w:t> წელი</w:t>
            </w:r>
          </w:p>
        </w:tc>
        <w:tc>
          <w:tcPr>
            <w:tcW w:w="1370" w:type="dxa"/>
            <w:noWrap/>
            <w:hideMark/>
          </w:tcPr>
          <w:p w14:paraId="4EA8215C" w14:textId="77777777" w:rsidR="00BA2F4F" w:rsidRPr="00705F8C" w:rsidRDefault="00BA2F4F" w:rsidP="005E2E21">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705F8C">
              <w:rPr>
                <w:rFonts w:ascii="Sylfaen" w:hAnsi="Sylfaen" w:cs="Sylfaen"/>
                <w:sz w:val="20"/>
                <w:szCs w:val="20"/>
                <w:lang w:val="ka-GE"/>
              </w:rPr>
              <w:t>ფიზიკური</w:t>
            </w:r>
          </w:p>
        </w:tc>
        <w:tc>
          <w:tcPr>
            <w:tcW w:w="1748" w:type="dxa"/>
            <w:noWrap/>
            <w:hideMark/>
          </w:tcPr>
          <w:p w14:paraId="23149E17" w14:textId="77777777" w:rsidR="00BA2F4F" w:rsidRPr="00705F8C" w:rsidRDefault="00BA2F4F" w:rsidP="005E2E21">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705F8C">
              <w:rPr>
                <w:rFonts w:ascii="Sylfaen" w:hAnsi="Sylfaen" w:cs="Sylfaen"/>
                <w:sz w:val="20"/>
                <w:szCs w:val="20"/>
                <w:lang w:val="ka-GE"/>
              </w:rPr>
              <w:t>ფსიქოლოგიური</w:t>
            </w:r>
          </w:p>
        </w:tc>
        <w:tc>
          <w:tcPr>
            <w:tcW w:w="1488" w:type="dxa"/>
            <w:noWrap/>
            <w:hideMark/>
          </w:tcPr>
          <w:p w14:paraId="69019FC3" w14:textId="77777777" w:rsidR="00BA2F4F" w:rsidRPr="00705F8C" w:rsidRDefault="00BA2F4F" w:rsidP="005E2E21">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705F8C">
              <w:rPr>
                <w:rFonts w:ascii="Sylfaen" w:hAnsi="Sylfaen" w:cs="Sylfaen"/>
                <w:sz w:val="20"/>
                <w:szCs w:val="20"/>
                <w:lang w:val="ka-GE"/>
              </w:rPr>
              <w:t>ეკონომიკური</w:t>
            </w:r>
          </w:p>
        </w:tc>
        <w:tc>
          <w:tcPr>
            <w:tcW w:w="1522" w:type="dxa"/>
            <w:noWrap/>
            <w:hideMark/>
          </w:tcPr>
          <w:p w14:paraId="7E5AD9A6" w14:textId="77777777" w:rsidR="00BA2F4F" w:rsidRPr="00705F8C" w:rsidRDefault="00BA2F4F" w:rsidP="005E2E21">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705F8C">
              <w:rPr>
                <w:rFonts w:ascii="Sylfaen" w:hAnsi="Sylfaen" w:cs="Sylfaen"/>
                <w:sz w:val="20"/>
                <w:szCs w:val="20"/>
                <w:lang w:val="ka-GE"/>
              </w:rPr>
              <w:t>სექსუალური</w:t>
            </w:r>
          </w:p>
        </w:tc>
        <w:tc>
          <w:tcPr>
            <w:tcW w:w="1051" w:type="dxa"/>
            <w:noWrap/>
            <w:hideMark/>
          </w:tcPr>
          <w:p w14:paraId="7E5C9F06" w14:textId="77777777" w:rsidR="00BA2F4F" w:rsidRPr="00705F8C" w:rsidRDefault="00BA2F4F" w:rsidP="005E2E21">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705F8C">
              <w:rPr>
                <w:rFonts w:ascii="Sylfaen" w:hAnsi="Sylfaen" w:cs="Sylfaen"/>
                <w:sz w:val="20"/>
                <w:szCs w:val="20"/>
                <w:lang w:val="ka-GE"/>
              </w:rPr>
              <w:t>იძულება</w:t>
            </w:r>
          </w:p>
        </w:tc>
        <w:tc>
          <w:tcPr>
            <w:tcW w:w="1180" w:type="dxa"/>
            <w:noWrap/>
            <w:hideMark/>
          </w:tcPr>
          <w:p w14:paraId="424DB4C5" w14:textId="77777777" w:rsidR="00BA2F4F" w:rsidRPr="00705F8C" w:rsidRDefault="00BA2F4F" w:rsidP="005E2E21">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705F8C">
              <w:rPr>
                <w:rFonts w:ascii="Sylfaen" w:hAnsi="Sylfaen" w:cs="Sylfaen"/>
                <w:sz w:val="20"/>
                <w:szCs w:val="20"/>
                <w:lang w:val="ka-GE"/>
              </w:rPr>
              <w:t>უგულებე</w:t>
            </w:r>
            <w:r>
              <w:rPr>
                <w:rFonts w:ascii="Sylfaen" w:hAnsi="Sylfaen" w:cs="Sylfaen"/>
                <w:sz w:val="20"/>
                <w:szCs w:val="20"/>
                <w:lang w:val="ka-GE"/>
              </w:rPr>
              <w:t>-</w:t>
            </w:r>
            <w:r w:rsidRPr="00705F8C">
              <w:rPr>
                <w:rFonts w:ascii="Sylfaen" w:hAnsi="Sylfaen" w:cs="Sylfaen"/>
                <w:sz w:val="20"/>
                <w:szCs w:val="20"/>
                <w:lang w:val="ka-GE"/>
              </w:rPr>
              <w:t>ლყოფა</w:t>
            </w:r>
          </w:p>
        </w:tc>
      </w:tr>
      <w:tr w:rsidR="00BA2F4F" w:rsidRPr="00705F8C" w14:paraId="60AC13C4" w14:textId="77777777" w:rsidTr="005E2E21">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7ECBA411" w14:textId="77777777" w:rsidR="00BA2F4F" w:rsidRPr="00705F8C" w:rsidRDefault="00BA2F4F" w:rsidP="005E2E21">
            <w:pPr>
              <w:jc w:val="center"/>
              <w:rPr>
                <w:rFonts w:ascii="Sylfaen" w:hAnsi="Sylfaen" w:cs="Arial"/>
                <w:sz w:val="20"/>
                <w:szCs w:val="20"/>
                <w:lang w:val="ka-GE"/>
              </w:rPr>
            </w:pPr>
            <w:r w:rsidRPr="00705F8C">
              <w:rPr>
                <w:rFonts w:ascii="Sylfaen" w:hAnsi="Sylfaen" w:cs="Arial"/>
                <w:sz w:val="20"/>
                <w:szCs w:val="20"/>
                <w:lang w:val="ka-GE"/>
              </w:rPr>
              <w:t>2015</w:t>
            </w:r>
          </w:p>
        </w:tc>
        <w:tc>
          <w:tcPr>
            <w:tcW w:w="1370" w:type="dxa"/>
            <w:noWrap/>
            <w:vAlign w:val="bottom"/>
            <w:hideMark/>
          </w:tcPr>
          <w:p w14:paraId="65622339"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1208</w:t>
            </w:r>
          </w:p>
        </w:tc>
        <w:tc>
          <w:tcPr>
            <w:tcW w:w="1748" w:type="dxa"/>
            <w:noWrap/>
            <w:vAlign w:val="bottom"/>
            <w:hideMark/>
          </w:tcPr>
          <w:p w14:paraId="00EE3613"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2626</w:t>
            </w:r>
          </w:p>
        </w:tc>
        <w:tc>
          <w:tcPr>
            <w:tcW w:w="1488" w:type="dxa"/>
            <w:noWrap/>
            <w:vAlign w:val="bottom"/>
            <w:hideMark/>
          </w:tcPr>
          <w:p w14:paraId="4D9D2DC0"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143</w:t>
            </w:r>
          </w:p>
        </w:tc>
        <w:tc>
          <w:tcPr>
            <w:tcW w:w="1522" w:type="dxa"/>
            <w:noWrap/>
            <w:vAlign w:val="bottom"/>
            <w:hideMark/>
          </w:tcPr>
          <w:p w14:paraId="21F0F718"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19</w:t>
            </w:r>
          </w:p>
        </w:tc>
        <w:tc>
          <w:tcPr>
            <w:tcW w:w="1051" w:type="dxa"/>
            <w:noWrap/>
            <w:vAlign w:val="bottom"/>
            <w:hideMark/>
          </w:tcPr>
          <w:p w14:paraId="34441894"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146</w:t>
            </w:r>
          </w:p>
        </w:tc>
        <w:tc>
          <w:tcPr>
            <w:tcW w:w="1180" w:type="dxa"/>
            <w:noWrap/>
            <w:vAlign w:val="bottom"/>
            <w:hideMark/>
          </w:tcPr>
          <w:p w14:paraId="336FBCD5"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705F8C">
              <w:rPr>
                <w:rFonts w:ascii="Sylfaen" w:hAnsi="Sylfaen" w:cs="Arial"/>
                <w:sz w:val="20"/>
                <w:szCs w:val="20"/>
                <w:lang w:val="ka-GE"/>
              </w:rPr>
              <w:t>-</w:t>
            </w:r>
            <w:r w:rsidRPr="00E351C7">
              <w:rPr>
                <w:rFonts w:ascii="Sylfaen" w:hAnsi="Sylfaen" w:cs="Arial"/>
                <w:sz w:val="20"/>
                <w:szCs w:val="20"/>
              </w:rPr>
              <w:t> </w:t>
            </w:r>
          </w:p>
        </w:tc>
      </w:tr>
      <w:tr w:rsidR="00BA2F4F" w:rsidRPr="00705F8C" w14:paraId="69975DC4" w14:textId="77777777" w:rsidTr="005E2E21">
        <w:trPr>
          <w:trHeight w:val="110"/>
          <w:jc w:val="center"/>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447F1E9E" w14:textId="77777777" w:rsidR="00BA2F4F" w:rsidRPr="00705F8C" w:rsidRDefault="00BA2F4F" w:rsidP="005E2E21">
            <w:pPr>
              <w:jc w:val="center"/>
              <w:rPr>
                <w:rFonts w:ascii="Sylfaen" w:hAnsi="Sylfaen" w:cs="Arial"/>
                <w:sz w:val="20"/>
                <w:szCs w:val="20"/>
                <w:lang w:val="ka-GE"/>
              </w:rPr>
            </w:pPr>
            <w:r w:rsidRPr="00705F8C">
              <w:rPr>
                <w:rFonts w:ascii="Sylfaen" w:hAnsi="Sylfaen" w:cs="Arial"/>
                <w:sz w:val="20"/>
                <w:szCs w:val="20"/>
                <w:lang w:val="ka-GE"/>
              </w:rPr>
              <w:t>2016</w:t>
            </w:r>
          </w:p>
        </w:tc>
        <w:tc>
          <w:tcPr>
            <w:tcW w:w="1370" w:type="dxa"/>
            <w:noWrap/>
            <w:vAlign w:val="bottom"/>
            <w:hideMark/>
          </w:tcPr>
          <w:p w14:paraId="5BC67A20"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1151</w:t>
            </w:r>
          </w:p>
        </w:tc>
        <w:tc>
          <w:tcPr>
            <w:tcW w:w="1748" w:type="dxa"/>
            <w:noWrap/>
            <w:vAlign w:val="bottom"/>
            <w:hideMark/>
          </w:tcPr>
          <w:p w14:paraId="6847F896"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3001</w:t>
            </w:r>
          </w:p>
        </w:tc>
        <w:tc>
          <w:tcPr>
            <w:tcW w:w="1488" w:type="dxa"/>
            <w:noWrap/>
            <w:vAlign w:val="bottom"/>
            <w:hideMark/>
          </w:tcPr>
          <w:p w14:paraId="2C187FF7"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129</w:t>
            </w:r>
          </w:p>
        </w:tc>
        <w:tc>
          <w:tcPr>
            <w:tcW w:w="1522" w:type="dxa"/>
            <w:noWrap/>
            <w:vAlign w:val="bottom"/>
            <w:hideMark/>
          </w:tcPr>
          <w:p w14:paraId="42F1E8AB"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11</w:t>
            </w:r>
          </w:p>
        </w:tc>
        <w:tc>
          <w:tcPr>
            <w:tcW w:w="1051" w:type="dxa"/>
            <w:noWrap/>
            <w:vAlign w:val="bottom"/>
            <w:hideMark/>
          </w:tcPr>
          <w:p w14:paraId="5577BBF7"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96</w:t>
            </w:r>
          </w:p>
        </w:tc>
        <w:tc>
          <w:tcPr>
            <w:tcW w:w="1180" w:type="dxa"/>
            <w:noWrap/>
            <w:vAlign w:val="bottom"/>
            <w:hideMark/>
          </w:tcPr>
          <w:p w14:paraId="6D72D662"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705F8C">
              <w:rPr>
                <w:rFonts w:ascii="Sylfaen" w:hAnsi="Sylfaen" w:cs="Arial"/>
                <w:sz w:val="20"/>
                <w:szCs w:val="20"/>
                <w:lang w:val="ka-GE"/>
              </w:rPr>
              <w:t>-</w:t>
            </w:r>
          </w:p>
        </w:tc>
      </w:tr>
      <w:tr w:rsidR="00BA2F4F" w:rsidRPr="00705F8C" w14:paraId="26F2372B" w14:textId="77777777" w:rsidTr="005E2E21">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6EF52542" w14:textId="77777777" w:rsidR="00BA2F4F" w:rsidRPr="00705F8C" w:rsidRDefault="00BA2F4F" w:rsidP="005E2E21">
            <w:pPr>
              <w:jc w:val="center"/>
              <w:rPr>
                <w:rFonts w:ascii="Sylfaen" w:hAnsi="Sylfaen" w:cs="Arial"/>
                <w:sz w:val="20"/>
                <w:szCs w:val="20"/>
                <w:lang w:val="ka-GE"/>
              </w:rPr>
            </w:pPr>
            <w:r w:rsidRPr="00705F8C">
              <w:rPr>
                <w:rFonts w:ascii="Sylfaen" w:hAnsi="Sylfaen" w:cs="Arial"/>
                <w:sz w:val="20"/>
                <w:szCs w:val="20"/>
                <w:lang w:val="ka-GE"/>
              </w:rPr>
              <w:t>2017</w:t>
            </w:r>
          </w:p>
        </w:tc>
        <w:tc>
          <w:tcPr>
            <w:tcW w:w="1370" w:type="dxa"/>
            <w:noWrap/>
            <w:vAlign w:val="bottom"/>
            <w:hideMark/>
          </w:tcPr>
          <w:p w14:paraId="4DA334E2"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990</w:t>
            </w:r>
          </w:p>
        </w:tc>
        <w:tc>
          <w:tcPr>
            <w:tcW w:w="1748" w:type="dxa"/>
            <w:noWrap/>
            <w:vAlign w:val="bottom"/>
            <w:hideMark/>
          </w:tcPr>
          <w:p w14:paraId="0930AF20"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4176</w:t>
            </w:r>
          </w:p>
        </w:tc>
        <w:tc>
          <w:tcPr>
            <w:tcW w:w="1488" w:type="dxa"/>
            <w:noWrap/>
            <w:vAlign w:val="bottom"/>
            <w:hideMark/>
          </w:tcPr>
          <w:p w14:paraId="2BBB1D1E"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143</w:t>
            </w:r>
          </w:p>
        </w:tc>
        <w:tc>
          <w:tcPr>
            <w:tcW w:w="1522" w:type="dxa"/>
            <w:noWrap/>
            <w:vAlign w:val="bottom"/>
            <w:hideMark/>
          </w:tcPr>
          <w:p w14:paraId="4458CE1B"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9</w:t>
            </w:r>
          </w:p>
        </w:tc>
        <w:tc>
          <w:tcPr>
            <w:tcW w:w="1051" w:type="dxa"/>
            <w:noWrap/>
            <w:vAlign w:val="bottom"/>
            <w:hideMark/>
          </w:tcPr>
          <w:p w14:paraId="1DE7C338"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97</w:t>
            </w:r>
          </w:p>
        </w:tc>
        <w:tc>
          <w:tcPr>
            <w:tcW w:w="1180" w:type="dxa"/>
            <w:noWrap/>
            <w:vAlign w:val="bottom"/>
            <w:hideMark/>
          </w:tcPr>
          <w:p w14:paraId="5F38F3EA" w14:textId="77777777" w:rsidR="00BA2F4F" w:rsidRPr="00705F8C" w:rsidRDefault="00BA2F4F" w:rsidP="005E2E21">
            <w:pPr>
              <w:jc w:val="center"/>
              <w:cnfStyle w:val="000000100000" w:firstRow="0" w:lastRow="0" w:firstColumn="0" w:lastColumn="0" w:oddVBand="0" w:evenVBand="0" w:oddHBand="1"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24</w:t>
            </w:r>
          </w:p>
        </w:tc>
      </w:tr>
      <w:tr w:rsidR="00BA2F4F" w:rsidRPr="00705F8C" w14:paraId="239FF18B" w14:textId="77777777" w:rsidTr="005E2E21">
        <w:trPr>
          <w:trHeight w:val="110"/>
          <w:jc w:val="center"/>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353B3A53" w14:textId="77777777" w:rsidR="00BA2F4F" w:rsidRPr="00705F8C" w:rsidRDefault="00BA2F4F" w:rsidP="005E2E21">
            <w:pPr>
              <w:jc w:val="center"/>
              <w:rPr>
                <w:rFonts w:ascii="Sylfaen" w:hAnsi="Sylfaen" w:cs="Arial"/>
                <w:sz w:val="20"/>
                <w:szCs w:val="20"/>
                <w:lang w:val="ka-GE"/>
              </w:rPr>
            </w:pPr>
            <w:r w:rsidRPr="00705F8C">
              <w:rPr>
                <w:rFonts w:ascii="Sylfaen" w:hAnsi="Sylfaen" w:cs="Arial"/>
                <w:sz w:val="20"/>
                <w:szCs w:val="20"/>
                <w:lang w:val="ka-GE"/>
              </w:rPr>
              <w:t xml:space="preserve">2018 </w:t>
            </w:r>
          </w:p>
        </w:tc>
        <w:tc>
          <w:tcPr>
            <w:tcW w:w="1370" w:type="dxa"/>
            <w:noWrap/>
            <w:vAlign w:val="bottom"/>
            <w:hideMark/>
          </w:tcPr>
          <w:p w14:paraId="3C39437E"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1636</w:t>
            </w:r>
          </w:p>
        </w:tc>
        <w:tc>
          <w:tcPr>
            <w:tcW w:w="1748" w:type="dxa"/>
            <w:noWrap/>
            <w:vAlign w:val="bottom"/>
            <w:hideMark/>
          </w:tcPr>
          <w:p w14:paraId="7BDEFB3B"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6895</w:t>
            </w:r>
          </w:p>
        </w:tc>
        <w:tc>
          <w:tcPr>
            <w:tcW w:w="1488" w:type="dxa"/>
            <w:noWrap/>
            <w:vAlign w:val="bottom"/>
            <w:hideMark/>
          </w:tcPr>
          <w:p w14:paraId="34590B0F"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193</w:t>
            </w:r>
          </w:p>
        </w:tc>
        <w:tc>
          <w:tcPr>
            <w:tcW w:w="1522" w:type="dxa"/>
            <w:noWrap/>
            <w:vAlign w:val="bottom"/>
            <w:hideMark/>
          </w:tcPr>
          <w:p w14:paraId="570A0541"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24</w:t>
            </w:r>
          </w:p>
        </w:tc>
        <w:tc>
          <w:tcPr>
            <w:tcW w:w="1051" w:type="dxa"/>
            <w:noWrap/>
            <w:vAlign w:val="bottom"/>
            <w:hideMark/>
          </w:tcPr>
          <w:p w14:paraId="36788168"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70</w:t>
            </w:r>
          </w:p>
        </w:tc>
        <w:tc>
          <w:tcPr>
            <w:tcW w:w="1180" w:type="dxa"/>
            <w:noWrap/>
            <w:vAlign w:val="bottom"/>
            <w:hideMark/>
          </w:tcPr>
          <w:p w14:paraId="480930BF" w14:textId="77777777" w:rsidR="00BA2F4F" w:rsidRPr="00705F8C" w:rsidRDefault="00BA2F4F" w:rsidP="005E2E2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0"/>
                <w:szCs w:val="20"/>
                <w:lang w:val="ka-GE"/>
              </w:rPr>
            </w:pPr>
            <w:r w:rsidRPr="00E351C7">
              <w:rPr>
                <w:rFonts w:ascii="Sylfaen" w:hAnsi="Sylfaen" w:cs="Arial"/>
                <w:sz w:val="20"/>
                <w:szCs w:val="20"/>
              </w:rPr>
              <w:t>54</w:t>
            </w:r>
          </w:p>
        </w:tc>
      </w:tr>
    </w:tbl>
    <w:p w14:paraId="4A023963" w14:textId="77777777" w:rsidR="00BA2F4F" w:rsidRPr="00C00174" w:rsidRDefault="00BA2F4F" w:rsidP="00BA2F4F">
      <w:pPr>
        <w:spacing w:line="276" w:lineRule="auto"/>
        <w:ind w:firstLine="360"/>
        <w:jc w:val="both"/>
        <w:rPr>
          <w:rFonts w:ascii="Sylfaen" w:eastAsiaTheme="majorEastAsia" w:hAnsi="Sylfaen" w:cs="Sylfaen"/>
          <w:i/>
          <w:color w:val="000000" w:themeColor="text1"/>
          <w:sz w:val="22"/>
          <w:lang w:val="ka-GE"/>
        </w:rPr>
      </w:pPr>
      <w:r w:rsidRPr="00C00174">
        <w:rPr>
          <w:rFonts w:ascii="Sylfaen" w:eastAsiaTheme="majorEastAsia" w:hAnsi="Sylfaen" w:cs="Sylfaen"/>
          <w:i/>
          <w:color w:val="000000" w:themeColor="text1"/>
          <w:sz w:val="22"/>
          <w:lang w:val="ka-GE"/>
        </w:rPr>
        <w:t>წყარო: საქართველოს შინაგან საქმეთა სამინისტრო</w:t>
      </w:r>
    </w:p>
    <w:p w14:paraId="52606747" w14:textId="77777777" w:rsidR="00BA2F4F" w:rsidRDefault="00BA2F4F" w:rsidP="00BA2F4F">
      <w:pPr>
        <w:spacing w:line="276" w:lineRule="auto"/>
        <w:ind w:firstLine="360"/>
        <w:jc w:val="both"/>
        <w:rPr>
          <w:rFonts w:ascii="Sylfaen" w:eastAsiaTheme="majorEastAsia" w:hAnsi="Sylfaen" w:cs="Sylfaen"/>
          <w:i/>
          <w:color w:val="000000" w:themeColor="text1"/>
          <w:lang w:val="ka-GE"/>
        </w:rPr>
      </w:pPr>
    </w:p>
    <w:p w14:paraId="5766E03D" w14:textId="77777777" w:rsidR="00BA2F4F" w:rsidRDefault="00BA2F4F" w:rsidP="00BA2F4F">
      <w:pPr>
        <w:spacing w:line="276" w:lineRule="auto"/>
        <w:ind w:firstLine="360"/>
        <w:jc w:val="both"/>
        <w:rPr>
          <w:rFonts w:ascii="Sylfaen" w:hAnsi="Sylfaen" w:cs="Sylfaen"/>
          <w:lang w:val="ka-GE"/>
        </w:rPr>
      </w:pPr>
      <w:r w:rsidRPr="00705F8C">
        <w:rPr>
          <w:rFonts w:ascii="Sylfaen" w:hAnsi="Sylfaen" w:cs="Sylfaen"/>
          <w:lang w:val="ka-GE"/>
        </w:rPr>
        <w:lastRenderedPageBreak/>
        <w:t xml:space="preserve">ოჯახში ძალადობის ფორმებიდან </w:t>
      </w:r>
      <w:r>
        <w:rPr>
          <w:rFonts w:ascii="Sylfaen" w:hAnsi="Sylfaen" w:cs="Sylfaen"/>
          <w:lang w:val="ka-GE"/>
        </w:rPr>
        <w:t xml:space="preserve">2015-2018 წლებში </w:t>
      </w:r>
      <w:r w:rsidRPr="00705F8C">
        <w:rPr>
          <w:rFonts w:ascii="Sylfaen" w:hAnsi="Sylfaen" w:cs="Sylfaen"/>
          <w:lang w:val="ka-GE"/>
        </w:rPr>
        <w:t xml:space="preserve">ყველაზე </w:t>
      </w:r>
      <w:r>
        <w:rPr>
          <w:rFonts w:ascii="Sylfaen" w:hAnsi="Sylfaen" w:cs="Sylfaen"/>
          <w:lang w:val="ka-GE"/>
        </w:rPr>
        <w:t>ხშირად</w:t>
      </w:r>
      <w:r w:rsidRPr="00705F8C">
        <w:rPr>
          <w:rFonts w:ascii="Sylfaen" w:hAnsi="Sylfaen" w:cs="Sylfaen"/>
          <w:lang w:val="ka-GE"/>
        </w:rPr>
        <w:t xml:space="preserve"> ადგილი აქვს ფსიქოლოგიურ</w:t>
      </w:r>
      <w:r>
        <w:rPr>
          <w:rFonts w:ascii="Sylfaen" w:hAnsi="Sylfaen" w:cs="Sylfaen"/>
          <w:lang w:val="ka-GE"/>
        </w:rPr>
        <w:t>ი (163%-იანი) და ფიზიკური</w:t>
      </w:r>
      <w:r w:rsidRPr="00705F8C">
        <w:rPr>
          <w:rFonts w:ascii="Sylfaen" w:hAnsi="Sylfaen" w:cs="Sylfaen"/>
          <w:lang w:val="ka-GE"/>
        </w:rPr>
        <w:t xml:space="preserve"> </w:t>
      </w:r>
      <w:r>
        <w:rPr>
          <w:rFonts w:ascii="Sylfaen" w:hAnsi="Sylfaen" w:cs="Sylfaen"/>
          <w:lang w:val="ka-GE"/>
        </w:rPr>
        <w:t xml:space="preserve">(35%-იანი) </w:t>
      </w:r>
      <w:r w:rsidRPr="00705F8C">
        <w:rPr>
          <w:rFonts w:ascii="Sylfaen" w:hAnsi="Sylfaen" w:cs="Sylfaen"/>
          <w:lang w:val="ka-GE"/>
        </w:rPr>
        <w:t xml:space="preserve">ძალადობის </w:t>
      </w:r>
      <w:r>
        <w:rPr>
          <w:rFonts w:ascii="Sylfaen" w:hAnsi="Sylfaen" w:cs="Sylfaen"/>
          <w:lang w:val="ka-GE"/>
        </w:rPr>
        <w:t xml:space="preserve">შემთხვევებს. </w:t>
      </w:r>
    </w:p>
    <w:p w14:paraId="20B56F03" w14:textId="77777777" w:rsidR="00BA2F4F" w:rsidRDefault="00BA2F4F" w:rsidP="00BA2F4F">
      <w:pPr>
        <w:spacing w:line="276" w:lineRule="auto"/>
        <w:ind w:firstLine="360"/>
        <w:jc w:val="both"/>
        <w:rPr>
          <w:rFonts w:ascii="Sylfaen" w:hAnsi="Sylfaen" w:cs="Sylfaen"/>
          <w:lang w:val="ka-GE"/>
        </w:rPr>
      </w:pPr>
    </w:p>
    <w:p w14:paraId="6B707A50" w14:textId="77777777" w:rsidR="00BA2F4F" w:rsidRPr="00705F8C" w:rsidRDefault="00BA2F4F" w:rsidP="00BA2F4F">
      <w:pPr>
        <w:spacing w:line="276" w:lineRule="auto"/>
        <w:ind w:firstLine="360"/>
        <w:jc w:val="both"/>
        <w:rPr>
          <w:rFonts w:ascii="Sylfaen" w:hAnsi="Sylfaen" w:cs="Sylfaen"/>
          <w:b/>
          <w:lang w:val="ka-GE"/>
        </w:rPr>
      </w:pPr>
      <w:r w:rsidRPr="00705F8C">
        <w:rPr>
          <w:rFonts w:ascii="Sylfaen" w:hAnsi="Sylfaen" w:cs="Sylfaen"/>
          <w:b/>
          <w:lang w:val="ka-GE"/>
        </w:rPr>
        <w:t>დიაგრამა</w:t>
      </w:r>
      <w:r w:rsidRPr="00705F8C">
        <w:rPr>
          <w:rFonts w:ascii="Sylfaen" w:hAnsi="Sylfaen" w:cs="Sylfaen"/>
          <w:b/>
        </w:rPr>
        <w:t xml:space="preserve"> N</w:t>
      </w:r>
      <w:r w:rsidRPr="00705F8C">
        <w:rPr>
          <w:rFonts w:ascii="Sylfaen" w:hAnsi="Sylfaen" w:cs="Sylfaen"/>
          <w:b/>
          <w:lang w:val="ka-GE"/>
        </w:rPr>
        <w:t>1</w:t>
      </w:r>
      <w:r w:rsidRPr="00705F8C">
        <w:rPr>
          <w:rFonts w:ascii="Sylfaen" w:hAnsi="Sylfaen" w:cs="Sylfaen"/>
          <w:b/>
        </w:rPr>
        <w:t xml:space="preserve">: </w:t>
      </w:r>
      <w:r w:rsidRPr="00705F8C">
        <w:rPr>
          <w:rFonts w:ascii="Sylfaen" w:hAnsi="Sylfaen" w:cs="Sylfaen"/>
          <w:b/>
          <w:lang w:val="ka-GE"/>
        </w:rPr>
        <w:t>ოჯახში ძალადობის სტატისტიკა ძირითადი ფორმების მიხედვით</w:t>
      </w:r>
    </w:p>
    <w:p w14:paraId="5511400E" w14:textId="77777777" w:rsidR="00BA2F4F" w:rsidRPr="00705F8C" w:rsidRDefault="00BA2F4F" w:rsidP="00BA2F4F">
      <w:pPr>
        <w:spacing w:line="276" w:lineRule="auto"/>
        <w:ind w:firstLine="360"/>
        <w:jc w:val="center"/>
        <w:rPr>
          <w:rFonts w:ascii="Sylfaen" w:hAnsi="Sylfaen" w:cs="Sylfaen"/>
          <w:lang w:val="ka-GE"/>
        </w:rPr>
      </w:pPr>
      <w:r w:rsidRPr="00705F8C">
        <w:rPr>
          <w:rFonts w:ascii="Sylfaen" w:hAnsi="Sylfaen"/>
          <w:noProof/>
        </w:rPr>
        <w:drawing>
          <wp:inline distT="0" distB="0" distL="0" distR="0" wp14:anchorId="6DD70575" wp14:editId="6CF94EC4">
            <wp:extent cx="5284519" cy="2090057"/>
            <wp:effectExtent l="0" t="0" r="11430"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32FA2" w14:textId="77777777" w:rsidR="00BA2F4F" w:rsidRPr="00C00174" w:rsidRDefault="00BA2F4F" w:rsidP="00BA2F4F">
      <w:pPr>
        <w:spacing w:line="276" w:lineRule="auto"/>
        <w:ind w:firstLine="720"/>
        <w:jc w:val="both"/>
        <w:rPr>
          <w:rFonts w:ascii="Sylfaen" w:eastAsiaTheme="majorEastAsia" w:hAnsi="Sylfaen" w:cs="Sylfaen"/>
          <w:i/>
          <w:color w:val="000000" w:themeColor="text1"/>
          <w:sz w:val="22"/>
          <w:lang w:val="ka-GE"/>
        </w:rPr>
      </w:pPr>
      <w:r w:rsidRPr="00C00174">
        <w:rPr>
          <w:rFonts w:ascii="Sylfaen" w:eastAsiaTheme="majorEastAsia" w:hAnsi="Sylfaen" w:cs="Sylfaen"/>
          <w:i/>
          <w:color w:val="000000" w:themeColor="text1"/>
          <w:sz w:val="22"/>
          <w:lang w:val="ka-GE"/>
        </w:rPr>
        <w:t>წყარო: საქართველოს შინაგან საქმეთა სამინისტრო</w:t>
      </w:r>
    </w:p>
    <w:p w14:paraId="7E5A3034" w14:textId="77777777" w:rsidR="00BA2F4F" w:rsidRPr="00705F8C" w:rsidRDefault="00BA2F4F" w:rsidP="00C83B62">
      <w:pPr>
        <w:spacing w:line="276" w:lineRule="auto"/>
        <w:ind w:firstLine="360"/>
        <w:jc w:val="both"/>
        <w:rPr>
          <w:rFonts w:ascii="Sylfaen" w:hAnsi="Sylfaen"/>
          <w:lang w:val="ka-GE"/>
        </w:rPr>
      </w:pPr>
    </w:p>
    <w:p w14:paraId="5CB3A726" w14:textId="77777777" w:rsidR="001556B7" w:rsidRDefault="001556B7" w:rsidP="00C83B62">
      <w:pPr>
        <w:spacing w:line="276" w:lineRule="auto"/>
        <w:ind w:firstLine="360"/>
        <w:jc w:val="both"/>
        <w:rPr>
          <w:rFonts w:ascii="Sylfaen" w:hAnsi="Sylfaen" w:cs="Sylfaen"/>
          <w:lang w:val="ka-GE"/>
        </w:rPr>
      </w:pPr>
    </w:p>
    <w:p w14:paraId="5AFDEA47" w14:textId="1AA70BD2" w:rsidR="001556B7" w:rsidRDefault="001556B7" w:rsidP="001556B7">
      <w:pPr>
        <w:spacing w:line="276" w:lineRule="auto"/>
        <w:ind w:firstLine="360"/>
        <w:jc w:val="both"/>
        <w:rPr>
          <w:rFonts w:ascii="Sylfaen" w:hAnsi="Sylfaen" w:cs="Sylfaen"/>
          <w:lang w:val="ka-GE"/>
        </w:rPr>
      </w:pPr>
      <w:r w:rsidRPr="00705F8C">
        <w:rPr>
          <w:rFonts w:ascii="Sylfaen" w:hAnsi="Sylfaen" w:cs="Sylfaen"/>
          <w:lang w:val="ka-GE"/>
        </w:rPr>
        <w:t>ქვემოთ მოცემულ ცრილში</w:t>
      </w:r>
      <w:r>
        <w:rPr>
          <w:rFonts w:ascii="Sylfaen" w:hAnsi="Sylfaen" w:cs="Sylfaen"/>
          <w:lang w:val="ka-GE"/>
        </w:rPr>
        <w:t xml:space="preserve"> (იხ. ცხრილი </w:t>
      </w:r>
      <w:r>
        <w:rPr>
          <w:rFonts w:ascii="Sylfaen" w:hAnsi="Sylfaen" w:cs="Sylfaen"/>
        </w:rPr>
        <w:t>N2)</w:t>
      </w:r>
      <w:r>
        <w:rPr>
          <w:rFonts w:ascii="Sylfaen" w:hAnsi="Sylfaen" w:cs="Sylfaen"/>
          <w:lang w:val="ka-GE"/>
        </w:rPr>
        <w:t xml:space="preserve"> </w:t>
      </w:r>
      <w:r w:rsidRPr="00705F8C">
        <w:rPr>
          <w:rFonts w:ascii="Sylfaen" w:hAnsi="Sylfaen" w:cs="Sylfaen"/>
          <w:lang w:val="ka-GE"/>
        </w:rPr>
        <w:t>წარმოდგენილია 2015–2018 წლებში დაფიქსირებული ძალადობის მსხვერპლთა შესახებ სტატისტიკური მონაცემები ძალადობის მსხვერპლთა</w:t>
      </w:r>
      <w:r>
        <w:rPr>
          <w:rFonts w:ascii="Sylfaen" w:hAnsi="Sylfaen" w:cs="Sylfaen"/>
          <w:lang w:val="ka-GE"/>
        </w:rPr>
        <w:t xml:space="preserve"> სქესისა და</w:t>
      </w:r>
      <w:r w:rsidRPr="00705F8C">
        <w:rPr>
          <w:rFonts w:ascii="Sylfaen" w:hAnsi="Sylfaen" w:cs="Sylfaen"/>
          <w:lang w:val="ka-GE"/>
        </w:rPr>
        <w:t xml:space="preserve"> ასაკის მიხედვით.</w:t>
      </w:r>
    </w:p>
    <w:p w14:paraId="34C2A647" w14:textId="77777777" w:rsidR="001556B7" w:rsidRDefault="001556B7" w:rsidP="001556B7">
      <w:pPr>
        <w:spacing w:line="276" w:lineRule="auto"/>
        <w:ind w:firstLine="360"/>
        <w:jc w:val="both"/>
        <w:rPr>
          <w:rFonts w:ascii="Sylfaen" w:hAnsi="Sylfaen" w:cs="Sylfaen"/>
          <w:lang w:val="ka-GE"/>
        </w:rPr>
      </w:pPr>
    </w:p>
    <w:p w14:paraId="270638ED" w14:textId="74EAFC4F" w:rsidR="001556B7" w:rsidRDefault="001556B7" w:rsidP="001556B7">
      <w:pPr>
        <w:jc w:val="both"/>
        <w:rPr>
          <w:rFonts w:ascii="Sylfaen" w:hAnsi="Sylfaen" w:cs="Sylfaen"/>
          <w:b/>
          <w:lang w:val="ka-GE"/>
        </w:rPr>
      </w:pPr>
      <w:r w:rsidRPr="00705F8C">
        <w:rPr>
          <w:rFonts w:ascii="Sylfaen" w:hAnsi="Sylfaen" w:cs="Sylfaen"/>
          <w:b/>
          <w:lang w:val="ka-GE"/>
        </w:rPr>
        <w:t>ცხრილი</w:t>
      </w:r>
      <w:r w:rsidRPr="00705F8C">
        <w:rPr>
          <w:rFonts w:ascii="Sylfaen" w:hAnsi="Sylfaen" w:cs="Sylfaen"/>
          <w:b/>
        </w:rPr>
        <w:t xml:space="preserve"> N</w:t>
      </w:r>
      <w:r>
        <w:rPr>
          <w:rFonts w:ascii="Sylfaen" w:hAnsi="Sylfaen" w:cs="Sylfaen"/>
          <w:b/>
          <w:lang w:val="ka-GE"/>
        </w:rPr>
        <w:t>2</w:t>
      </w:r>
      <w:r w:rsidRPr="00705F8C">
        <w:rPr>
          <w:rFonts w:ascii="Sylfaen" w:hAnsi="Sylfaen" w:cs="Sylfaen"/>
          <w:b/>
        </w:rPr>
        <w:t xml:space="preserve">: </w:t>
      </w:r>
      <w:r w:rsidRPr="00705F8C">
        <w:rPr>
          <w:rFonts w:ascii="Sylfaen" w:hAnsi="Sylfaen" w:cs="Sylfaen"/>
          <w:b/>
          <w:lang w:val="ka-GE"/>
        </w:rPr>
        <w:t>ოჯახში ძალადობის</w:t>
      </w:r>
      <w:r w:rsidR="00BF220A">
        <w:rPr>
          <w:rFonts w:ascii="Sylfaen" w:hAnsi="Sylfaen" w:cs="Sylfaen"/>
          <w:b/>
          <w:lang w:val="ka-GE"/>
        </w:rPr>
        <w:t>თვის გაცემული შემაკავებელი ორდერები</w:t>
      </w:r>
    </w:p>
    <w:tbl>
      <w:tblPr>
        <w:tblStyle w:val="GridTable4-Accent11"/>
        <w:tblW w:w="0" w:type="auto"/>
        <w:tblLook w:val="04A0" w:firstRow="1" w:lastRow="0" w:firstColumn="1" w:lastColumn="0" w:noHBand="0" w:noVBand="1"/>
      </w:tblPr>
      <w:tblGrid>
        <w:gridCol w:w="653"/>
        <w:gridCol w:w="859"/>
        <w:gridCol w:w="679"/>
        <w:gridCol w:w="752"/>
        <w:gridCol w:w="567"/>
        <w:gridCol w:w="709"/>
        <w:gridCol w:w="669"/>
        <w:gridCol w:w="624"/>
        <w:gridCol w:w="663"/>
        <w:gridCol w:w="741"/>
        <w:gridCol w:w="563"/>
        <w:gridCol w:w="795"/>
        <w:gridCol w:w="651"/>
        <w:gridCol w:w="651"/>
      </w:tblGrid>
      <w:tr w:rsidR="001556B7" w14:paraId="08C8E2C0" w14:textId="77777777" w:rsidTr="00BF2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val="restart"/>
          </w:tcPr>
          <w:p w14:paraId="61D3B7D7" w14:textId="77777777" w:rsidR="001556B7" w:rsidRDefault="001556B7" w:rsidP="001556B7">
            <w:pPr>
              <w:jc w:val="both"/>
              <w:rPr>
                <w:rFonts w:ascii="Sylfaen" w:hAnsi="Sylfaen" w:cs="Sylfaen"/>
                <w:b w:val="0"/>
                <w:lang w:val="ka-GE"/>
              </w:rPr>
            </w:pPr>
          </w:p>
        </w:tc>
        <w:tc>
          <w:tcPr>
            <w:tcW w:w="859" w:type="dxa"/>
            <w:vMerge w:val="restart"/>
          </w:tcPr>
          <w:p w14:paraId="124095DD" w14:textId="16B38862" w:rsidR="001556B7" w:rsidRDefault="001556B7" w:rsidP="001556B7">
            <w:pPr>
              <w:jc w:val="both"/>
              <w:cnfStyle w:val="100000000000" w:firstRow="1" w:lastRow="0" w:firstColumn="0" w:lastColumn="0" w:oddVBand="0" w:evenVBand="0" w:oddHBand="0" w:evenHBand="0" w:firstRowFirstColumn="0" w:firstRowLastColumn="0" w:lastRowFirstColumn="0" w:lastRowLastColumn="0"/>
              <w:rPr>
                <w:rFonts w:ascii="Sylfaen" w:hAnsi="Sylfaen" w:cs="Sylfaen"/>
                <w:b w:val="0"/>
                <w:lang w:val="ka-GE"/>
              </w:rPr>
            </w:pPr>
            <w:r>
              <w:rPr>
                <w:rFonts w:ascii="Sylfaen" w:hAnsi="Sylfaen" w:cs="Sylfaen"/>
                <w:sz w:val="18"/>
                <w:szCs w:val="18"/>
                <w:lang w:val="ka-GE"/>
              </w:rPr>
              <w:t>სულ მსხვერ-პლი</w:t>
            </w:r>
          </w:p>
        </w:tc>
        <w:tc>
          <w:tcPr>
            <w:tcW w:w="4000" w:type="dxa"/>
            <w:gridSpan w:val="6"/>
          </w:tcPr>
          <w:p w14:paraId="1D4B2827" w14:textId="0FAF3AFA" w:rsidR="001556B7" w:rsidRDefault="001556B7" w:rsidP="001556B7">
            <w:pPr>
              <w:jc w:val="center"/>
              <w:cnfStyle w:val="100000000000" w:firstRow="1" w:lastRow="0" w:firstColumn="0" w:lastColumn="0" w:oddVBand="0" w:evenVBand="0" w:oddHBand="0" w:evenHBand="0" w:firstRowFirstColumn="0" w:firstRowLastColumn="0" w:lastRowFirstColumn="0" w:lastRowLastColumn="0"/>
              <w:rPr>
                <w:rFonts w:ascii="Sylfaen" w:hAnsi="Sylfaen" w:cs="Sylfaen"/>
                <w:b w:val="0"/>
                <w:lang w:val="ka-GE"/>
              </w:rPr>
            </w:pPr>
            <w:r w:rsidRPr="001556B7">
              <w:rPr>
                <w:rFonts w:ascii="Sylfaen" w:hAnsi="Sylfaen" w:cs="Sylfaen"/>
                <w:sz w:val="18"/>
                <w:szCs w:val="18"/>
                <w:lang w:val="ka-GE"/>
              </w:rPr>
              <w:t>მამრობითი</w:t>
            </w:r>
            <w:r w:rsidRPr="001556B7">
              <w:rPr>
                <w:rFonts w:ascii="Sylfaen" w:hAnsi="Sylfaen" w:cs="Arial"/>
                <w:sz w:val="18"/>
                <w:szCs w:val="18"/>
                <w:lang w:val="ka-GE"/>
              </w:rPr>
              <w:t xml:space="preserve"> </w:t>
            </w:r>
            <w:r w:rsidRPr="001556B7">
              <w:rPr>
                <w:rFonts w:ascii="Sylfaen" w:hAnsi="Sylfaen" w:cs="Sylfaen"/>
                <w:sz w:val="18"/>
                <w:szCs w:val="18"/>
                <w:lang w:val="ka-GE"/>
              </w:rPr>
              <w:t>სქესი</w:t>
            </w:r>
          </w:p>
        </w:tc>
        <w:tc>
          <w:tcPr>
            <w:tcW w:w="4064" w:type="dxa"/>
            <w:gridSpan w:val="6"/>
          </w:tcPr>
          <w:p w14:paraId="0B9907B2" w14:textId="3ED68EDE" w:rsidR="001556B7" w:rsidRDefault="001556B7" w:rsidP="001556B7">
            <w:pPr>
              <w:jc w:val="center"/>
              <w:cnfStyle w:val="100000000000" w:firstRow="1" w:lastRow="0" w:firstColumn="0" w:lastColumn="0" w:oddVBand="0" w:evenVBand="0" w:oddHBand="0" w:evenHBand="0" w:firstRowFirstColumn="0" w:firstRowLastColumn="0" w:lastRowFirstColumn="0" w:lastRowLastColumn="0"/>
              <w:rPr>
                <w:rFonts w:ascii="Sylfaen" w:hAnsi="Sylfaen" w:cs="Sylfaen"/>
                <w:b w:val="0"/>
                <w:lang w:val="ka-GE"/>
              </w:rPr>
            </w:pPr>
            <w:r w:rsidRPr="001556B7">
              <w:rPr>
                <w:rFonts w:ascii="Sylfaen" w:hAnsi="Sylfaen" w:cs="Sylfaen"/>
                <w:sz w:val="18"/>
                <w:szCs w:val="18"/>
                <w:lang w:val="ka-GE"/>
              </w:rPr>
              <w:t>მდედრობითი</w:t>
            </w:r>
            <w:r w:rsidRPr="001556B7">
              <w:rPr>
                <w:rFonts w:ascii="Sylfaen" w:hAnsi="Sylfaen" w:cs="Arial"/>
                <w:sz w:val="18"/>
                <w:szCs w:val="18"/>
                <w:lang w:val="ka-GE"/>
              </w:rPr>
              <w:t xml:space="preserve"> </w:t>
            </w:r>
            <w:r w:rsidRPr="001556B7">
              <w:rPr>
                <w:rFonts w:ascii="Sylfaen" w:hAnsi="Sylfaen" w:cs="Sylfaen"/>
                <w:sz w:val="18"/>
                <w:szCs w:val="18"/>
                <w:lang w:val="ka-GE"/>
              </w:rPr>
              <w:t>სქესი</w:t>
            </w:r>
          </w:p>
        </w:tc>
      </w:tr>
      <w:tr w:rsidR="001556B7" w14:paraId="272C6990" w14:textId="77777777" w:rsidTr="00BF2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1DAFA43D" w14:textId="77777777" w:rsidR="001556B7" w:rsidRDefault="001556B7" w:rsidP="001556B7">
            <w:pPr>
              <w:jc w:val="both"/>
              <w:rPr>
                <w:rFonts w:ascii="Sylfaen" w:hAnsi="Sylfaen" w:cs="Sylfaen"/>
                <w:b w:val="0"/>
                <w:lang w:val="ka-GE"/>
              </w:rPr>
            </w:pPr>
          </w:p>
        </w:tc>
        <w:tc>
          <w:tcPr>
            <w:tcW w:w="859" w:type="dxa"/>
            <w:vMerge/>
          </w:tcPr>
          <w:p w14:paraId="763C6C62" w14:textId="77777777"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p>
        </w:tc>
        <w:tc>
          <w:tcPr>
            <w:tcW w:w="679" w:type="dxa"/>
          </w:tcPr>
          <w:p w14:paraId="0716DC99" w14:textId="043F40E9"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Sylfaen"/>
                <w:sz w:val="18"/>
                <w:szCs w:val="18"/>
                <w:lang w:val="ka-GE"/>
              </w:rPr>
              <w:t>სულ</w:t>
            </w:r>
          </w:p>
        </w:tc>
        <w:tc>
          <w:tcPr>
            <w:tcW w:w="752" w:type="dxa"/>
          </w:tcPr>
          <w:p w14:paraId="131989C4" w14:textId="2476CF65"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Sylfaen"/>
                <w:sz w:val="18"/>
                <w:szCs w:val="18"/>
                <w:lang w:val="ka-GE"/>
              </w:rPr>
              <w:t>უცნ</w:t>
            </w:r>
            <w:r>
              <w:rPr>
                <w:rFonts w:ascii="Sylfaen" w:hAnsi="Sylfaen" w:cs="Arial"/>
                <w:sz w:val="18"/>
                <w:szCs w:val="18"/>
                <w:lang w:val="ka-GE"/>
              </w:rPr>
              <w:t>ო</w:t>
            </w:r>
            <w:r w:rsidR="00BF220A">
              <w:rPr>
                <w:rFonts w:ascii="Sylfaen" w:hAnsi="Sylfaen" w:cs="Arial"/>
                <w:sz w:val="18"/>
                <w:szCs w:val="18"/>
                <w:lang w:val="ka-GE"/>
              </w:rPr>
              <w:t>-</w:t>
            </w:r>
            <w:r>
              <w:rPr>
                <w:rFonts w:ascii="Sylfaen" w:hAnsi="Sylfaen" w:cs="Arial"/>
                <w:sz w:val="18"/>
                <w:szCs w:val="18"/>
                <w:lang w:val="ka-GE"/>
              </w:rPr>
              <w:t>ბი</w:t>
            </w:r>
          </w:p>
        </w:tc>
        <w:tc>
          <w:tcPr>
            <w:tcW w:w="567" w:type="dxa"/>
          </w:tcPr>
          <w:p w14:paraId="55C6CFCF" w14:textId="542B6366"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&lt; 16</w:t>
            </w:r>
          </w:p>
        </w:tc>
        <w:tc>
          <w:tcPr>
            <w:tcW w:w="709" w:type="dxa"/>
          </w:tcPr>
          <w:p w14:paraId="471F2D76" w14:textId="1F9127AF"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17-24</w:t>
            </w:r>
          </w:p>
        </w:tc>
        <w:tc>
          <w:tcPr>
            <w:tcW w:w="669" w:type="dxa"/>
          </w:tcPr>
          <w:p w14:paraId="121FEBF9" w14:textId="1EAC2012"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25-44</w:t>
            </w:r>
          </w:p>
        </w:tc>
        <w:tc>
          <w:tcPr>
            <w:tcW w:w="624" w:type="dxa"/>
          </w:tcPr>
          <w:p w14:paraId="6DAC7CB5" w14:textId="4C570E8E"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&gt; 45</w:t>
            </w:r>
          </w:p>
        </w:tc>
        <w:tc>
          <w:tcPr>
            <w:tcW w:w="663" w:type="dxa"/>
          </w:tcPr>
          <w:p w14:paraId="0D391003" w14:textId="42D64A62"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Sylfaen"/>
                <w:sz w:val="18"/>
                <w:szCs w:val="18"/>
                <w:lang w:val="ka-GE"/>
              </w:rPr>
              <w:t>სულ</w:t>
            </w:r>
          </w:p>
        </w:tc>
        <w:tc>
          <w:tcPr>
            <w:tcW w:w="741" w:type="dxa"/>
          </w:tcPr>
          <w:p w14:paraId="6127F7EA" w14:textId="7CFF10E2"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Sylfaen"/>
                <w:sz w:val="18"/>
                <w:szCs w:val="18"/>
                <w:lang w:val="ka-GE"/>
              </w:rPr>
              <w:t>უცნ</w:t>
            </w:r>
            <w:r>
              <w:rPr>
                <w:rFonts w:ascii="Sylfaen" w:hAnsi="Sylfaen" w:cs="Sylfaen"/>
                <w:sz w:val="18"/>
                <w:szCs w:val="18"/>
                <w:lang w:val="ka-GE"/>
              </w:rPr>
              <w:t>ო</w:t>
            </w:r>
            <w:r w:rsidR="00BF220A">
              <w:rPr>
                <w:rFonts w:ascii="Sylfaen" w:hAnsi="Sylfaen" w:cs="Sylfaen"/>
                <w:sz w:val="18"/>
                <w:szCs w:val="18"/>
                <w:lang w:val="ka-GE"/>
              </w:rPr>
              <w:t>-</w:t>
            </w:r>
            <w:r>
              <w:rPr>
                <w:rFonts w:ascii="Sylfaen" w:hAnsi="Sylfaen" w:cs="Sylfaen"/>
                <w:sz w:val="18"/>
                <w:szCs w:val="18"/>
                <w:lang w:val="ka-GE"/>
              </w:rPr>
              <w:t>ბი</w:t>
            </w:r>
          </w:p>
        </w:tc>
        <w:tc>
          <w:tcPr>
            <w:tcW w:w="563" w:type="dxa"/>
          </w:tcPr>
          <w:p w14:paraId="555EA805" w14:textId="6DDB30CB"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&lt; 16</w:t>
            </w:r>
          </w:p>
        </w:tc>
        <w:tc>
          <w:tcPr>
            <w:tcW w:w="795" w:type="dxa"/>
          </w:tcPr>
          <w:p w14:paraId="2B60A3C1" w14:textId="0CEBBC08"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17-24</w:t>
            </w:r>
          </w:p>
        </w:tc>
        <w:tc>
          <w:tcPr>
            <w:tcW w:w="651" w:type="dxa"/>
          </w:tcPr>
          <w:p w14:paraId="3576F815" w14:textId="4A99421E"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25-44</w:t>
            </w:r>
          </w:p>
        </w:tc>
        <w:tc>
          <w:tcPr>
            <w:tcW w:w="651" w:type="dxa"/>
          </w:tcPr>
          <w:p w14:paraId="301816B8" w14:textId="748A501D"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&gt; 45</w:t>
            </w:r>
          </w:p>
        </w:tc>
      </w:tr>
      <w:tr w:rsidR="001556B7" w14:paraId="2C09D626" w14:textId="77777777" w:rsidTr="00BF220A">
        <w:tc>
          <w:tcPr>
            <w:cnfStyle w:val="001000000000" w:firstRow="0" w:lastRow="0" w:firstColumn="1" w:lastColumn="0" w:oddVBand="0" w:evenVBand="0" w:oddHBand="0" w:evenHBand="0" w:firstRowFirstColumn="0" w:firstRowLastColumn="0" w:lastRowFirstColumn="0" w:lastRowLastColumn="0"/>
            <w:tcW w:w="653" w:type="dxa"/>
          </w:tcPr>
          <w:p w14:paraId="6DDA6F2F" w14:textId="3D022DA6" w:rsidR="001556B7" w:rsidRDefault="001556B7" w:rsidP="001556B7">
            <w:pPr>
              <w:jc w:val="both"/>
              <w:rPr>
                <w:rFonts w:ascii="Sylfaen" w:hAnsi="Sylfaen" w:cs="Sylfaen"/>
                <w:b w:val="0"/>
                <w:lang w:val="ka-GE"/>
              </w:rPr>
            </w:pPr>
            <w:r w:rsidRPr="001556B7">
              <w:rPr>
                <w:rFonts w:ascii="Sylfaen" w:hAnsi="Sylfaen" w:cs="Arial"/>
                <w:sz w:val="18"/>
                <w:szCs w:val="18"/>
                <w:lang w:val="ka-GE"/>
              </w:rPr>
              <w:t>2015</w:t>
            </w:r>
          </w:p>
        </w:tc>
        <w:tc>
          <w:tcPr>
            <w:tcW w:w="859" w:type="dxa"/>
          </w:tcPr>
          <w:p w14:paraId="6FE84EEA" w14:textId="179E13F9"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2638</w:t>
            </w:r>
          </w:p>
        </w:tc>
        <w:tc>
          <w:tcPr>
            <w:tcW w:w="679" w:type="dxa"/>
          </w:tcPr>
          <w:p w14:paraId="3E2855FA" w14:textId="2670E2B1"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337</w:t>
            </w:r>
          </w:p>
        </w:tc>
        <w:tc>
          <w:tcPr>
            <w:tcW w:w="752" w:type="dxa"/>
          </w:tcPr>
          <w:p w14:paraId="2C77321C" w14:textId="53B572B9"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w:t>
            </w:r>
          </w:p>
        </w:tc>
        <w:tc>
          <w:tcPr>
            <w:tcW w:w="567" w:type="dxa"/>
          </w:tcPr>
          <w:p w14:paraId="73CA314A" w14:textId="72FEF58D"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36</w:t>
            </w:r>
          </w:p>
        </w:tc>
        <w:tc>
          <w:tcPr>
            <w:tcW w:w="709" w:type="dxa"/>
          </w:tcPr>
          <w:p w14:paraId="2ED1CAE9" w14:textId="3A1F13F7"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23</w:t>
            </w:r>
          </w:p>
        </w:tc>
        <w:tc>
          <w:tcPr>
            <w:tcW w:w="669" w:type="dxa"/>
          </w:tcPr>
          <w:p w14:paraId="41621D31" w14:textId="554DBA3A"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70</w:t>
            </w:r>
          </w:p>
        </w:tc>
        <w:tc>
          <w:tcPr>
            <w:tcW w:w="624" w:type="dxa"/>
          </w:tcPr>
          <w:p w14:paraId="6C06C4C1" w14:textId="21EE388F"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207</w:t>
            </w:r>
          </w:p>
        </w:tc>
        <w:tc>
          <w:tcPr>
            <w:tcW w:w="663" w:type="dxa"/>
          </w:tcPr>
          <w:p w14:paraId="5AB705CA" w14:textId="4AFC9898"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2301</w:t>
            </w:r>
          </w:p>
        </w:tc>
        <w:tc>
          <w:tcPr>
            <w:tcW w:w="741" w:type="dxa"/>
          </w:tcPr>
          <w:p w14:paraId="3A6602F4" w14:textId="5776E678"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8</w:t>
            </w:r>
          </w:p>
        </w:tc>
        <w:tc>
          <w:tcPr>
            <w:tcW w:w="563" w:type="dxa"/>
          </w:tcPr>
          <w:p w14:paraId="768C2C0B" w14:textId="07746EFA"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51</w:t>
            </w:r>
          </w:p>
        </w:tc>
        <w:tc>
          <w:tcPr>
            <w:tcW w:w="795" w:type="dxa"/>
          </w:tcPr>
          <w:p w14:paraId="7A82A74A" w14:textId="18D21715"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281</w:t>
            </w:r>
          </w:p>
        </w:tc>
        <w:tc>
          <w:tcPr>
            <w:tcW w:w="651" w:type="dxa"/>
          </w:tcPr>
          <w:p w14:paraId="0158C77C" w14:textId="4ECC4530"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1294</w:t>
            </w:r>
          </w:p>
        </w:tc>
        <w:tc>
          <w:tcPr>
            <w:tcW w:w="651" w:type="dxa"/>
          </w:tcPr>
          <w:p w14:paraId="45E98E6D" w14:textId="0D8723FF"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667</w:t>
            </w:r>
          </w:p>
        </w:tc>
      </w:tr>
      <w:tr w:rsidR="001556B7" w14:paraId="3EAF4CB9" w14:textId="77777777" w:rsidTr="00BF2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Pr>
          <w:p w14:paraId="106939FD" w14:textId="147CB426" w:rsidR="001556B7" w:rsidRDefault="001556B7" w:rsidP="001556B7">
            <w:pPr>
              <w:jc w:val="both"/>
              <w:rPr>
                <w:rFonts w:ascii="Sylfaen" w:hAnsi="Sylfaen" w:cs="Sylfaen"/>
                <w:b w:val="0"/>
                <w:lang w:val="ka-GE"/>
              </w:rPr>
            </w:pPr>
            <w:r w:rsidRPr="001556B7">
              <w:rPr>
                <w:rFonts w:ascii="Sylfaen" w:hAnsi="Sylfaen" w:cs="Arial"/>
                <w:sz w:val="18"/>
                <w:szCs w:val="18"/>
                <w:lang w:val="ka-GE"/>
              </w:rPr>
              <w:t>2016</w:t>
            </w:r>
          </w:p>
        </w:tc>
        <w:tc>
          <w:tcPr>
            <w:tcW w:w="859" w:type="dxa"/>
          </w:tcPr>
          <w:p w14:paraId="2FE24BA5" w14:textId="0F17C65D"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3002</w:t>
            </w:r>
          </w:p>
        </w:tc>
        <w:tc>
          <w:tcPr>
            <w:tcW w:w="679" w:type="dxa"/>
          </w:tcPr>
          <w:p w14:paraId="177CBD47" w14:textId="1E2185E0"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388</w:t>
            </w:r>
          </w:p>
        </w:tc>
        <w:tc>
          <w:tcPr>
            <w:tcW w:w="752" w:type="dxa"/>
          </w:tcPr>
          <w:p w14:paraId="27761972" w14:textId="07199CAC"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0</w:t>
            </w:r>
          </w:p>
        </w:tc>
        <w:tc>
          <w:tcPr>
            <w:tcW w:w="567" w:type="dxa"/>
          </w:tcPr>
          <w:p w14:paraId="78BAFD48" w14:textId="7C9C3218"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60</w:t>
            </w:r>
          </w:p>
        </w:tc>
        <w:tc>
          <w:tcPr>
            <w:tcW w:w="709" w:type="dxa"/>
          </w:tcPr>
          <w:p w14:paraId="3893AF50" w14:textId="0F3ACB17"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32</w:t>
            </w:r>
          </w:p>
        </w:tc>
        <w:tc>
          <w:tcPr>
            <w:tcW w:w="669" w:type="dxa"/>
          </w:tcPr>
          <w:p w14:paraId="14B96928" w14:textId="5D8DFB4F"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67</w:t>
            </w:r>
          </w:p>
        </w:tc>
        <w:tc>
          <w:tcPr>
            <w:tcW w:w="624" w:type="dxa"/>
          </w:tcPr>
          <w:p w14:paraId="2803D5E3" w14:textId="2AEEEA41"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229</w:t>
            </w:r>
          </w:p>
        </w:tc>
        <w:tc>
          <w:tcPr>
            <w:tcW w:w="663" w:type="dxa"/>
          </w:tcPr>
          <w:p w14:paraId="36311B57" w14:textId="2A9D9050"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2614</w:t>
            </w:r>
          </w:p>
        </w:tc>
        <w:tc>
          <w:tcPr>
            <w:tcW w:w="741" w:type="dxa"/>
          </w:tcPr>
          <w:p w14:paraId="14F2A316" w14:textId="79B61896"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6</w:t>
            </w:r>
          </w:p>
        </w:tc>
        <w:tc>
          <w:tcPr>
            <w:tcW w:w="563" w:type="dxa"/>
          </w:tcPr>
          <w:p w14:paraId="3B674B99" w14:textId="59DA364A"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79</w:t>
            </w:r>
          </w:p>
        </w:tc>
        <w:tc>
          <w:tcPr>
            <w:tcW w:w="795" w:type="dxa"/>
          </w:tcPr>
          <w:p w14:paraId="04CC06CD" w14:textId="2361A235"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298</w:t>
            </w:r>
          </w:p>
        </w:tc>
        <w:tc>
          <w:tcPr>
            <w:tcW w:w="651" w:type="dxa"/>
          </w:tcPr>
          <w:p w14:paraId="222D8E43" w14:textId="73987F40"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1483</w:t>
            </w:r>
          </w:p>
        </w:tc>
        <w:tc>
          <w:tcPr>
            <w:tcW w:w="651" w:type="dxa"/>
          </w:tcPr>
          <w:p w14:paraId="48B76520" w14:textId="3C56BCB3" w:rsid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748</w:t>
            </w:r>
          </w:p>
        </w:tc>
      </w:tr>
      <w:tr w:rsidR="001556B7" w14:paraId="6302BF0F" w14:textId="77777777" w:rsidTr="00BF220A">
        <w:tc>
          <w:tcPr>
            <w:cnfStyle w:val="001000000000" w:firstRow="0" w:lastRow="0" w:firstColumn="1" w:lastColumn="0" w:oddVBand="0" w:evenVBand="0" w:oddHBand="0" w:evenHBand="0" w:firstRowFirstColumn="0" w:firstRowLastColumn="0" w:lastRowFirstColumn="0" w:lastRowLastColumn="0"/>
            <w:tcW w:w="653" w:type="dxa"/>
          </w:tcPr>
          <w:p w14:paraId="661F35B6" w14:textId="66920201" w:rsidR="001556B7" w:rsidRDefault="001556B7" w:rsidP="001556B7">
            <w:pPr>
              <w:jc w:val="both"/>
              <w:rPr>
                <w:rFonts w:ascii="Sylfaen" w:hAnsi="Sylfaen" w:cs="Sylfaen"/>
                <w:b w:val="0"/>
                <w:lang w:val="ka-GE"/>
              </w:rPr>
            </w:pPr>
            <w:r w:rsidRPr="001556B7">
              <w:rPr>
                <w:rFonts w:ascii="Sylfaen" w:hAnsi="Sylfaen" w:cs="Arial"/>
                <w:sz w:val="18"/>
                <w:szCs w:val="18"/>
                <w:lang w:val="ka-GE"/>
              </w:rPr>
              <w:t>2017</w:t>
            </w:r>
          </w:p>
        </w:tc>
        <w:tc>
          <w:tcPr>
            <w:tcW w:w="859" w:type="dxa"/>
          </w:tcPr>
          <w:p w14:paraId="565C8585" w14:textId="0A63DE8C"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4096</w:t>
            </w:r>
          </w:p>
        </w:tc>
        <w:tc>
          <w:tcPr>
            <w:tcW w:w="679" w:type="dxa"/>
          </w:tcPr>
          <w:p w14:paraId="367B2991" w14:textId="345D4FD7"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497</w:t>
            </w:r>
          </w:p>
        </w:tc>
        <w:tc>
          <w:tcPr>
            <w:tcW w:w="752" w:type="dxa"/>
          </w:tcPr>
          <w:p w14:paraId="2DF668E2" w14:textId="7ACCC0AC"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6</w:t>
            </w:r>
          </w:p>
        </w:tc>
        <w:tc>
          <w:tcPr>
            <w:tcW w:w="567" w:type="dxa"/>
          </w:tcPr>
          <w:p w14:paraId="61226B55" w14:textId="1C0870F6"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57</w:t>
            </w:r>
          </w:p>
        </w:tc>
        <w:tc>
          <w:tcPr>
            <w:tcW w:w="709" w:type="dxa"/>
          </w:tcPr>
          <w:p w14:paraId="007C95CB" w14:textId="0AE24531"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39</w:t>
            </w:r>
          </w:p>
        </w:tc>
        <w:tc>
          <w:tcPr>
            <w:tcW w:w="669" w:type="dxa"/>
          </w:tcPr>
          <w:p w14:paraId="468B2E2A" w14:textId="258528A4"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117</w:t>
            </w:r>
          </w:p>
        </w:tc>
        <w:tc>
          <w:tcPr>
            <w:tcW w:w="624" w:type="dxa"/>
          </w:tcPr>
          <w:p w14:paraId="6476DB8C" w14:textId="0074EC21"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278</w:t>
            </w:r>
          </w:p>
        </w:tc>
        <w:tc>
          <w:tcPr>
            <w:tcW w:w="663" w:type="dxa"/>
          </w:tcPr>
          <w:p w14:paraId="3ED16A71" w14:textId="20936B95"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3599</w:t>
            </w:r>
          </w:p>
        </w:tc>
        <w:tc>
          <w:tcPr>
            <w:tcW w:w="741" w:type="dxa"/>
          </w:tcPr>
          <w:p w14:paraId="02ED5010" w14:textId="5292F272"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12</w:t>
            </w:r>
          </w:p>
        </w:tc>
        <w:tc>
          <w:tcPr>
            <w:tcW w:w="563" w:type="dxa"/>
          </w:tcPr>
          <w:p w14:paraId="65253593" w14:textId="6A6BD10C"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103</w:t>
            </w:r>
          </w:p>
        </w:tc>
        <w:tc>
          <w:tcPr>
            <w:tcW w:w="795" w:type="dxa"/>
          </w:tcPr>
          <w:p w14:paraId="5F853859" w14:textId="453FA27C"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371</w:t>
            </w:r>
          </w:p>
        </w:tc>
        <w:tc>
          <w:tcPr>
            <w:tcW w:w="651" w:type="dxa"/>
          </w:tcPr>
          <w:p w14:paraId="14CF870D" w14:textId="354942D1"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2043</w:t>
            </w:r>
          </w:p>
        </w:tc>
        <w:tc>
          <w:tcPr>
            <w:tcW w:w="651" w:type="dxa"/>
          </w:tcPr>
          <w:p w14:paraId="787CB398" w14:textId="5695289C" w:rsidR="001556B7" w:rsidRDefault="001556B7" w:rsidP="001556B7">
            <w:pPr>
              <w:jc w:val="both"/>
              <w:cnfStyle w:val="000000000000" w:firstRow="0" w:lastRow="0" w:firstColumn="0" w:lastColumn="0" w:oddVBand="0" w:evenVBand="0" w:oddHBand="0" w:evenHBand="0" w:firstRowFirstColumn="0" w:firstRowLastColumn="0" w:lastRowFirstColumn="0" w:lastRowLastColumn="0"/>
              <w:rPr>
                <w:rFonts w:ascii="Sylfaen" w:hAnsi="Sylfaen" w:cs="Sylfaen"/>
                <w:b/>
                <w:lang w:val="ka-GE"/>
              </w:rPr>
            </w:pPr>
            <w:r w:rsidRPr="001556B7">
              <w:rPr>
                <w:rFonts w:ascii="Sylfaen" w:hAnsi="Sylfaen" w:cs="Arial"/>
                <w:sz w:val="18"/>
                <w:szCs w:val="18"/>
                <w:lang w:val="ka-GE"/>
              </w:rPr>
              <w:t>1070</w:t>
            </w:r>
          </w:p>
        </w:tc>
      </w:tr>
      <w:tr w:rsidR="001556B7" w14:paraId="25CEA4F8" w14:textId="77777777" w:rsidTr="00BF2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Pr>
          <w:p w14:paraId="48A04048" w14:textId="039B753F" w:rsidR="001556B7" w:rsidRPr="001556B7" w:rsidRDefault="001556B7" w:rsidP="001556B7">
            <w:pPr>
              <w:jc w:val="both"/>
              <w:rPr>
                <w:rFonts w:ascii="Sylfaen" w:hAnsi="Sylfaen" w:cs="Arial"/>
                <w:sz w:val="18"/>
                <w:szCs w:val="18"/>
                <w:lang w:val="ka-GE"/>
              </w:rPr>
            </w:pPr>
            <w:r w:rsidRPr="001556B7">
              <w:rPr>
                <w:rFonts w:ascii="Sylfaen" w:hAnsi="Sylfaen" w:cs="Arial"/>
                <w:sz w:val="18"/>
                <w:szCs w:val="18"/>
                <w:lang w:val="ka-GE"/>
              </w:rPr>
              <w:t xml:space="preserve">2018      </w:t>
            </w:r>
          </w:p>
        </w:tc>
        <w:tc>
          <w:tcPr>
            <w:tcW w:w="859" w:type="dxa"/>
          </w:tcPr>
          <w:p w14:paraId="46CED370" w14:textId="251828B4" w:rsidR="001556B7" w:rsidRPr="001556B7" w:rsidRDefault="00BF220A"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Pr>
                <w:rFonts w:ascii="Sylfaen" w:hAnsi="Sylfaen" w:cs="Arial"/>
                <w:sz w:val="18"/>
                <w:szCs w:val="18"/>
                <w:lang w:val="ka-GE"/>
              </w:rPr>
              <w:t>7206</w:t>
            </w:r>
          </w:p>
        </w:tc>
        <w:tc>
          <w:tcPr>
            <w:tcW w:w="679" w:type="dxa"/>
          </w:tcPr>
          <w:p w14:paraId="07923BE5" w14:textId="50411973" w:rsidR="001556B7" w:rsidRPr="001556B7" w:rsidRDefault="00BF220A"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Pr>
                <w:rFonts w:ascii="Sylfaen" w:hAnsi="Sylfaen" w:cs="Arial"/>
                <w:sz w:val="18"/>
                <w:szCs w:val="18"/>
                <w:lang w:val="ka-GE"/>
              </w:rPr>
              <w:t>6641</w:t>
            </w:r>
          </w:p>
        </w:tc>
        <w:tc>
          <w:tcPr>
            <w:tcW w:w="752" w:type="dxa"/>
          </w:tcPr>
          <w:p w14:paraId="10106941" w14:textId="6DE1DD63"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1010</w:t>
            </w:r>
          </w:p>
        </w:tc>
        <w:tc>
          <w:tcPr>
            <w:tcW w:w="567" w:type="dxa"/>
          </w:tcPr>
          <w:p w14:paraId="60A2AAC4" w14:textId="0CF6FDFA"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3</w:t>
            </w:r>
          </w:p>
        </w:tc>
        <w:tc>
          <w:tcPr>
            <w:tcW w:w="709" w:type="dxa"/>
          </w:tcPr>
          <w:p w14:paraId="5B7E1E55" w14:textId="7A7A1F95"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107</w:t>
            </w:r>
          </w:p>
        </w:tc>
        <w:tc>
          <w:tcPr>
            <w:tcW w:w="669" w:type="dxa"/>
          </w:tcPr>
          <w:p w14:paraId="105E89C2" w14:textId="3A1A8713"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93</w:t>
            </w:r>
          </w:p>
        </w:tc>
        <w:tc>
          <w:tcPr>
            <w:tcW w:w="624" w:type="dxa"/>
          </w:tcPr>
          <w:p w14:paraId="15D79A04" w14:textId="26BCA59E"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242</w:t>
            </w:r>
          </w:p>
        </w:tc>
        <w:tc>
          <w:tcPr>
            <w:tcW w:w="663" w:type="dxa"/>
          </w:tcPr>
          <w:p w14:paraId="0B3C4A52" w14:textId="2E2A5D57"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565</w:t>
            </w:r>
          </w:p>
        </w:tc>
        <w:tc>
          <w:tcPr>
            <w:tcW w:w="741" w:type="dxa"/>
          </w:tcPr>
          <w:p w14:paraId="22FBEE7A" w14:textId="2A4B9C43"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6081</w:t>
            </w:r>
          </w:p>
        </w:tc>
        <w:tc>
          <w:tcPr>
            <w:tcW w:w="563" w:type="dxa"/>
          </w:tcPr>
          <w:p w14:paraId="35F88B1F" w14:textId="31B67F06"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48</w:t>
            </w:r>
          </w:p>
        </w:tc>
        <w:tc>
          <w:tcPr>
            <w:tcW w:w="795" w:type="dxa"/>
          </w:tcPr>
          <w:p w14:paraId="1AFE0512" w14:textId="4133C400"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164</w:t>
            </w:r>
          </w:p>
        </w:tc>
        <w:tc>
          <w:tcPr>
            <w:tcW w:w="651" w:type="dxa"/>
          </w:tcPr>
          <w:p w14:paraId="1E155118" w14:textId="79F2FE07"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644</w:t>
            </w:r>
          </w:p>
        </w:tc>
        <w:tc>
          <w:tcPr>
            <w:tcW w:w="651" w:type="dxa"/>
          </w:tcPr>
          <w:p w14:paraId="32D4B91F" w14:textId="7A083E10" w:rsidR="001556B7" w:rsidRPr="001556B7" w:rsidRDefault="001556B7" w:rsidP="001556B7">
            <w:pPr>
              <w:jc w:val="both"/>
              <w:cnfStyle w:val="000000100000" w:firstRow="0" w:lastRow="0" w:firstColumn="0" w:lastColumn="0" w:oddVBand="0" w:evenVBand="0" w:oddHBand="1" w:evenHBand="0" w:firstRowFirstColumn="0" w:firstRowLastColumn="0" w:lastRowFirstColumn="0" w:lastRowLastColumn="0"/>
              <w:rPr>
                <w:rFonts w:ascii="Sylfaen" w:hAnsi="Sylfaen" w:cs="Arial"/>
                <w:sz w:val="18"/>
                <w:szCs w:val="18"/>
                <w:lang w:val="ka-GE"/>
              </w:rPr>
            </w:pPr>
            <w:r w:rsidRPr="001556B7">
              <w:rPr>
                <w:rFonts w:ascii="Sylfaen" w:hAnsi="Sylfaen" w:cs="Arial"/>
                <w:sz w:val="18"/>
                <w:szCs w:val="18"/>
                <w:lang w:val="ka-GE"/>
              </w:rPr>
              <w:t>3278</w:t>
            </w:r>
          </w:p>
        </w:tc>
      </w:tr>
    </w:tbl>
    <w:p w14:paraId="26818182" w14:textId="77777777" w:rsidR="001556B7" w:rsidRPr="0046197A" w:rsidRDefault="001556B7" w:rsidP="001556B7">
      <w:pPr>
        <w:spacing w:line="276" w:lineRule="auto"/>
        <w:ind w:firstLine="360"/>
        <w:jc w:val="both"/>
        <w:rPr>
          <w:rFonts w:ascii="Sylfaen" w:hAnsi="Sylfaen" w:cs="Sylfaen"/>
          <w:i/>
          <w:lang w:val="ka-GE"/>
        </w:rPr>
      </w:pPr>
      <w:r w:rsidRPr="0046197A">
        <w:rPr>
          <w:rFonts w:ascii="Sylfaen" w:hAnsi="Sylfaen" w:cs="Sylfaen"/>
          <w:i/>
          <w:lang w:val="ka-GE"/>
        </w:rPr>
        <w:t>წყარო: საქართველოს შინაგან საქმეთა სამინისტრო</w:t>
      </w:r>
    </w:p>
    <w:p w14:paraId="5152264D" w14:textId="77777777" w:rsidR="001556B7" w:rsidRDefault="001556B7" w:rsidP="001556B7">
      <w:pPr>
        <w:spacing w:line="276" w:lineRule="auto"/>
        <w:ind w:firstLine="360"/>
        <w:jc w:val="both"/>
        <w:rPr>
          <w:rFonts w:ascii="Sylfaen" w:hAnsi="Sylfaen" w:cs="Sylfaen"/>
          <w:lang w:val="ka-GE"/>
        </w:rPr>
      </w:pPr>
    </w:p>
    <w:p w14:paraId="688FF0B8" w14:textId="2883C20C" w:rsidR="001556B7" w:rsidRDefault="001556B7" w:rsidP="001556B7">
      <w:pPr>
        <w:spacing w:line="276" w:lineRule="auto"/>
        <w:ind w:firstLine="360"/>
        <w:jc w:val="both"/>
        <w:rPr>
          <w:rFonts w:ascii="Sylfaen" w:hAnsi="Sylfaen" w:cs="Sylfaen"/>
          <w:lang w:val="ka-GE"/>
        </w:rPr>
      </w:pPr>
      <w:r>
        <w:rPr>
          <w:rFonts w:ascii="Sylfaen" w:hAnsi="Sylfaen" w:cs="Sylfaen"/>
          <w:lang w:val="ka-GE"/>
        </w:rPr>
        <w:t xml:space="preserve">როგორც </w:t>
      </w:r>
      <w:r w:rsidR="00BF220A">
        <w:rPr>
          <w:rFonts w:ascii="Sylfaen" w:hAnsi="Sylfaen" w:cs="Sylfaen"/>
          <w:lang w:val="ka-GE"/>
        </w:rPr>
        <w:t>ცხრილიდან</w:t>
      </w:r>
      <w:r>
        <w:rPr>
          <w:rFonts w:ascii="Sylfaen" w:hAnsi="Sylfaen" w:cs="Sylfaen"/>
          <w:lang w:val="ka-GE"/>
        </w:rPr>
        <w:t xml:space="preserve"> ჩანს</w:t>
      </w:r>
      <w:r w:rsidR="00BF220A">
        <w:rPr>
          <w:rFonts w:ascii="Sylfaen" w:hAnsi="Sylfaen" w:cs="Sylfaen"/>
          <w:lang w:val="ka-GE"/>
        </w:rPr>
        <w:t>,</w:t>
      </w:r>
      <w:r>
        <w:rPr>
          <w:rFonts w:ascii="Sylfaen" w:hAnsi="Sylfaen" w:cs="Sylfaen"/>
          <w:lang w:val="ka-GE"/>
        </w:rPr>
        <w:t xml:space="preserve"> 2015 წლიდან 2018 წლამდე გამოცემული შემაკავებელი ორდენების რაოდენობა მკვეთრად გაიზარდა. თუ 2016 წელს</w:t>
      </w:r>
      <w:r w:rsidR="00BF220A">
        <w:rPr>
          <w:rFonts w:ascii="Sylfaen" w:hAnsi="Sylfaen" w:cs="Sylfaen"/>
          <w:lang w:val="ka-GE"/>
        </w:rPr>
        <w:t>,</w:t>
      </w:r>
      <w:r>
        <w:rPr>
          <w:rFonts w:ascii="Sylfaen" w:hAnsi="Sylfaen" w:cs="Sylfaen"/>
          <w:lang w:val="ka-GE"/>
        </w:rPr>
        <w:t xml:space="preserve"> 2015 წელთან შედარებით</w:t>
      </w:r>
      <w:r w:rsidR="00BF220A">
        <w:rPr>
          <w:rFonts w:ascii="Sylfaen" w:hAnsi="Sylfaen" w:cs="Sylfaen"/>
          <w:lang w:val="ka-GE"/>
        </w:rPr>
        <w:t>,</w:t>
      </w:r>
      <w:r>
        <w:rPr>
          <w:rFonts w:ascii="Sylfaen" w:hAnsi="Sylfaen" w:cs="Sylfaen"/>
          <w:lang w:val="ka-GE"/>
        </w:rPr>
        <w:t xml:space="preserve"> აღნიშნული მაჩვენებლის 13%-იანი ზრდა დაფიქსირდა,  შემაკავებელი ორდენების 65%-იანი ზრდა ფიქსირდება 2018 წლის 2017 წლის მონაცემთან შედარებისას.</w:t>
      </w:r>
    </w:p>
    <w:p w14:paraId="36ED0AE6" w14:textId="59E46DB1" w:rsidR="00BF220A" w:rsidRDefault="00BF220A" w:rsidP="00BF220A">
      <w:pPr>
        <w:spacing w:line="276" w:lineRule="auto"/>
        <w:ind w:firstLine="360"/>
        <w:jc w:val="both"/>
        <w:rPr>
          <w:rFonts w:ascii="Sylfaen" w:hAnsi="Sylfaen" w:cs="Sylfaen"/>
          <w:lang w:val="ka-GE"/>
        </w:rPr>
      </w:pPr>
      <w:r>
        <w:rPr>
          <w:rFonts w:ascii="Sylfaen" w:hAnsi="Sylfaen" w:cs="Sylfaen"/>
          <w:lang w:val="ka-GE"/>
        </w:rPr>
        <w:lastRenderedPageBreak/>
        <w:t xml:space="preserve">როგორც </w:t>
      </w:r>
      <w:r>
        <w:rPr>
          <w:rFonts w:ascii="Sylfaen" w:hAnsi="Sylfaen" w:cs="Sylfaen"/>
          <w:lang w:val="ka-GE"/>
        </w:rPr>
        <w:t xml:space="preserve">N2 </w:t>
      </w:r>
      <w:r>
        <w:rPr>
          <w:rFonts w:ascii="Sylfaen" w:hAnsi="Sylfaen" w:cs="Sylfaen"/>
          <w:lang w:val="ka-GE"/>
        </w:rPr>
        <w:t>გრაფიკიდან ჩანს მსხვერპლ არასრულწლოვნებში ჭარბ</w:t>
      </w:r>
      <w:r>
        <w:rPr>
          <w:rFonts w:ascii="Sylfaen" w:hAnsi="Sylfaen" w:cs="Sylfaen"/>
          <w:lang w:val="ka-GE"/>
        </w:rPr>
        <w:t>ო</w:t>
      </w:r>
      <w:r>
        <w:rPr>
          <w:rFonts w:ascii="Sylfaen" w:hAnsi="Sylfaen" w:cs="Sylfaen"/>
          <w:lang w:val="ka-GE"/>
        </w:rPr>
        <w:t xml:space="preserve">ბს მამრობითი სქესის ბავშვები. </w:t>
      </w:r>
      <w:r>
        <w:rPr>
          <w:rFonts w:ascii="Sylfaen" w:hAnsi="Sylfaen" w:cs="Sylfaen"/>
        </w:rPr>
        <w:t xml:space="preserve"> </w:t>
      </w:r>
      <w:r>
        <w:rPr>
          <w:rFonts w:ascii="Sylfaen" w:hAnsi="Sylfaen" w:cs="Sylfaen"/>
          <w:lang w:val="ka-GE"/>
        </w:rPr>
        <w:t>ამასთან, აღსანიშნავია რომ 2018 წელს</w:t>
      </w:r>
      <w:r w:rsidR="004527BA">
        <w:rPr>
          <w:rFonts w:ascii="Sylfaen" w:hAnsi="Sylfaen" w:cs="Sylfaen"/>
          <w:lang w:val="ka-GE"/>
        </w:rPr>
        <w:t>,</w:t>
      </w:r>
      <w:r>
        <w:rPr>
          <w:rFonts w:ascii="Sylfaen" w:hAnsi="Sylfaen" w:cs="Sylfaen"/>
          <w:lang w:val="ka-GE"/>
        </w:rPr>
        <w:t xml:space="preserve"> გასულ წელთან შედარებით</w:t>
      </w:r>
      <w:r w:rsidR="004527BA">
        <w:rPr>
          <w:rFonts w:ascii="Sylfaen" w:hAnsi="Sylfaen" w:cs="Sylfaen"/>
          <w:lang w:val="ka-GE"/>
        </w:rPr>
        <w:t>,</w:t>
      </w:r>
      <w:r>
        <w:rPr>
          <w:rFonts w:ascii="Sylfaen" w:hAnsi="Sylfaen" w:cs="Sylfaen"/>
          <w:lang w:val="ka-GE"/>
        </w:rPr>
        <w:t xml:space="preserve"> ოჯახში არასრულწლოვნებზე ძალადობა 69%-ითაა გაზრდილი</w:t>
      </w:r>
      <w:r w:rsidR="00020A64">
        <w:rPr>
          <w:rFonts w:ascii="Sylfaen" w:hAnsi="Sylfaen" w:cs="Sylfaen"/>
          <w:lang w:val="ka-GE"/>
        </w:rPr>
        <w:t xml:space="preserve">, რაც უფრო მეტად ფაქტების გამოვლენის გაუმჯობესებიტაა განპირობებული, ვიდრე </w:t>
      </w:r>
      <w:r>
        <w:rPr>
          <w:rFonts w:ascii="Sylfaen" w:hAnsi="Sylfaen" w:cs="Sylfaen"/>
          <w:lang w:val="ka-GE"/>
        </w:rPr>
        <w:t xml:space="preserve">ძალადობის რაოდენობების </w:t>
      </w:r>
      <w:r w:rsidR="00020A64">
        <w:rPr>
          <w:rFonts w:ascii="Sylfaen" w:hAnsi="Sylfaen" w:cs="Sylfaen"/>
          <w:lang w:val="ka-GE"/>
        </w:rPr>
        <w:t>ზრდით</w:t>
      </w:r>
      <w:r>
        <w:rPr>
          <w:rFonts w:ascii="Sylfaen" w:hAnsi="Sylfaen" w:cs="Sylfaen"/>
          <w:lang w:val="ka-GE"/>
        </w:rPr>
        <w:t xml:space="preserve">. </w:t>
      </w:r>
    </w:p>
    <w:p w14:paraId="3EC7F26C" w14:textId="77777777" w:rsidR="00BF220A" w:rsidRDefault="00BF220A" w:rsidP="00BF220A">
      <w:pPr>
        <w:spacing w:line="276" w:lineRule="auto"/>
        <w:ind w:firstLine="360"/>
        <w:jc w:val="both"/>
        <w:rPr>
          <w:rFonts w:ascii="Sylfaen" w:hAnsi="Sylfaen" w:cs="Sylfaen"/>
          <w:lang w:val="ka-GE"/>
        </w:rPr>
      </w:pPr>
    </w:p>
    <w:p w14:paraId="30811F07" w14:textId="317925B7" w:rsidR="00BF220A" w:rsidRPr="00705F8C" w:rsidRDefault="00BF220A" w:rsidP="00BF220A">
      <w:pPr>
        <w:spacing w:line="276" w:lineRule="auto"/>
        <w:ind w:firstLine="360"/>
        <w:jc w:val="both"/>
        <w:rPr>
          <w:rFonts w:ascii="Sylfaen" w:hAnsi="Sylfaen" w:cs="Sylfaen"/>
          <w:b/>
          <w:lang w:val="ka-GE"/>
        </w:rPr>
      </w:pPr>
      <w:r w:rsidRPr="00705F8C">
        <w:rPr>
          <w:rFonts w:ascii="Sylfaen" w:hAnsi="Sylfaen" w:cs="Sylfaen"/>
          <w:b/>
          <w:lang w:val="ka-GE"/>
        </w:rPr>
        <w:t>დიაგრამა</w:t>
      </w:r>
      <w:r w:rsidRPr="00705F8C">
        <w:rPr>
          <w:rFonts w:ascii="Sylfaen" w:hAnsi="Sylfaen" w:cs="Sylfaen"/>
          <w:b/>
        </w:rPr>
        <w:t xml:space="preserve"> N</w:t>
      </w:r>
      <w:r>
        <w:rPr>
          <w:rFonts w:ascii="Sylfaen" w:hAnsi="Sylfaen" w:cs="Sylfaen"/>
          <w:b/>
          <w:lang w:val="ka-GE"/>
        </w:rPr>
        <w:t>2</w:t>
      </w:r>
      <w:r w:rsidRPr="00705F8C">
        <w:rPr>
          <w:rFonts w:ascii="Sylfaen" w:hAnsi="Sylfaen" w:cs="Sylfaen"/>
          <w:b/>
        </w:rPr>
        <w:t xml:space="preserve">: </w:t>
      </w:r>
      <w:r>
        <w:rPr>
          <w:rFonts w:ascii="Sylfaen" w:hAnsi="Sylfaen" w:cs="Sylfaen"/>
          <w:b/>
          <w:lang w:val="ka-GE"/>
        </w:rPr>
        <w:t>არასრულწლოვანი მსხვერპლი გენდერის ჭრილში 2015-2018 წწ</w:t>
      </w:r>
    </w:p>
    <w:p w14:paraId="62D23FF8" w14:textId="77777777" w:rsidR="00BF220A" w:rsidRDefault="00BF220A" w:rsidP="001556B7">
      <w:pPr>
        <w:spacing w:line="276" w:lineRule="auto"/>
        <w:ind w:firstLine="360"/>
        <w:jc w:val="both"/>
        <w:rPr>
          <w:rFonts w:ascii="Sylfaen" w:hAnsi="Sylfaen" w:cs="Sylfaen"/>
          <w:lang w:val="ka-GE"/>
        </w:rPr>
      </w:pPr>
    </w:p>
    <w:p w14:paraId="11DB7148" w14:textId="77777777" w:rsidR="001556B7" w:rsidRDefault="001556B7" w:rsidP="001556B7">
      <w:pPr>
        <w:spacing w:line="276" w:lineRule="auto"/>
        <w:ind w:firstLine="360"/>
        <w:jc w:val="center"/>
        <w:rPr>
          <w:rFonts w:ascii="Sylfaen" w:hAnsi="Sylfaen" w:cs="Sylfaen"/>
          <w:lang w:val="ka-GE"/>
        </w:rPr>
      </w:pPr>
      <w:r>
        <w:rPr>
          <w:noProof/>
        </w:rPr>
        <w:drawing>
          <wp:inline distT="0" distB="0" distL="0" distR="0" wp14:anchorId="158E6CF9" wp14:editId="63C99DE2">
            <wp:extent cx="5454594" cy="2321781"/>
            <wp:effectExtent l="0" t="0" r="13335"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958829" w14:textId="42740D99" w:rsidR="001556B7" w:rsidRDefault="00BF220A" w:rsidP="00BF220A">
      <w:pPr>
        <w:spacing w:line="276" w:lineRule="auto"/>
        <w:ind w:firstLine="360"/>
        <w:rPr>
          <w:rFonts w:ascii="Sylfaen" w:hAnsi="Sylfaen" w:cs="Sylfaen"/>
        </w:rPr>
      </w:pPr>
      <w:r w:rsidRPr="0046197A">
        <w:rPr>
          <w:rFonts w:ascii="Sylfaen" w:hAnsi="Sylfaen" w:cs="Sylfaen"/>
          <w:i/>
          <w:lang w:val="ka-GE"/>
        </w:rPr>
        <w:t>წყარო: საქართველოს შინაგან საქმეთა სამინისტრო</w:t>
      </w:r>
    </w:p>
    <w:p w14:paraId="732032BF" w14:textId="7695906B" w:rsidR="001556B7" w:rsidRDefault="001556B7" w:rsidP="00C83B62">
      <w:pPr>
        <w:spacing w:line="276" w:lineRule="auto"/>
        <w:ind w:firstLine="360"/>
        <w:jc w:val="both"/>
        <w:rPr>
          <w:rFonts w:ascii="Sylfaen" w:hAnsi="Sylfaen" w:cs="Sylfaen"/>
          <w:lang w:val="ka-GE"/>
        </w:rPr>
      </w:pPr>
      <w:r>
        <w:rPr>
          <w:rFonts w:ascii="Sylfaen" w:hAnsi="Sylfaen" w:cs="Sylfaen"/>
        </w:rPr>
        <w:t xml:space="preserve"> </w:t>
      </w:r>
    </w:p>
    <w:p w14:paraId="58CFB1E6" w14:textId="289A364C" w:rsidR="00B626A9" w:rsidRDefault="00B626A9" w:rsidP="00C83B62">
      <w:pPr>
        <w:spacing w:line="276" w:lineRule="auto"/>
        <w:ind w:firstLine="360"/>
        <w:jc w:val="both"/>
        <w:rPr>
          <w:rFonts w:ascii="Sylfaen" w:hAnsi="Sylfaen"/>
          <w:lang w:val="ka-GE"/>
        </w:rPr>
      </w:pPr>
      <w:r w:rsidRPr="00B626A9">
        <w:rPr>
          <w:rFonts w:ascii="Sylfaen" w:hAnsi="Sylfaen" w:cs="Sylfaen"/>
          <w:lang w:val="ka-GE"/>
        </w:rPr>
        <w:t>ბავშვებმა შესაძლოა ძალადობა</w:t>
      </w:r>
      <w:r w:rsidR="000E0F21" w:rsidRPr="00B626A9">
        <w:rPr>
          <w:rFonts w:ascii="Sylfaen" w:hAnsi="Sylfaen"/>
          <w:lang w:val="ka-GE"/>
        </w:rPr>
        <w:t xml:space="preserve"> </w:t>
      </w:r>
      <w:r w:rsidR="000E0F21" w:rsidRPr="00B626A9">
        <w:rPr>
          <w:rFonts w:ascii="Sylfaen" w:hAnsi="Sylfaen" w:cs="Sylfaen"/>
          <w:lang w:val="ka-GE"/>
        </w:rPr>
        <w:t>განიც</w:t>
      </w:r>
      <w:r w:rsidRPr="00B626A9">
        <w:rPr>
          <w:rFonts w:ascii="Sylfaen" w:hAnsi="Sylfaen" w:cs="Sylfaen"/>
          <w:lang w:val="ka-GE"/>
        </w:rPr>
        <w:t>ადონ</w:t>
      </w:r>
      <w:r w:rsidR="000E0F21" w:rsidRPr="00B626A9">
        <w:rPr>
          <w:rFonts w:ascii="Sylfaen" w:hAnsi="Sylfaen"/>
          <w:lang w:val="ka-GE"/>
        </w:rPr>
        <w:t xml:space="preserve"> </w:t>
      </w:r>
      <w:r w:rsidR="000E0F21" w:rsidRPr="00B626A9">
        <w:rPr>
          <w:rFonts w:ascii="Sylfaen" w:hAnsi="Sylfaen" w:cs="Sylfaen"/>
          <w:lang w:val="ka-GE"/>
        </w:rPr>
        <w:t>სხვადასხვა</w:t>
      </w:r>
      <w:r w:rsidR="000E0F21" w:rsidRPr="00B626A9">
        <w:rPr>
          <w:rFonts w:ascii="Sylfaen" w:hAnsi="Sylfaen"/>
          <w:lang w:val="ka-GE"/>
        </w:rPr>
        <w:t xml:space="preserve"> </w:t>
      </w:r>
      <w:r w:rsidR="000E0F21" w:rsidRPr="00B626A9">
        <w:rPr>
          <w:rFonts w:ascii="Sylfaen" w:hAnsi="Sylfaen" w:cs="Sylfaen"/>
          <w:lang w:val="ka-GE"/>
        </w:rPr>
        <w:t>პიროვნებებისაგან</w:t>
      </w:r>
      <w:r w:rsidRPr="00B626A9">
        <w:rPr>
          <w:rFonts w:ascii="Sylfaen" w:hAnsi="Sylfaen"/>
          <w:lang w:val="ka-GE"/>
        </w:rPr>
        <w:t xml:space="preserve">. </w:t>
      </w:r>
      <w:r>
        <w:rPr>
          <w:rFonts w:ascii="Sylfaen" w:hAnsi="Sylfaen"/>
          <w:lang w:val="ka-GE"/>
        </w:rPr>
        <w:t xml:space="preserve">აღნიშნულის დადასტურებაა </w:t>
      </w:r>
      <w:r w:rsidRPr="00B626A9">
        <w:rPr>
          <w:rFonts w:ascii="Sylfaen" w:hAnsi="Sylfaen"/>
          <w:lang w:val="ka-GE"/>
        </w:rPr>
        <w:t>სოციალური მომსახურების სააგენტოს</w:t>
      </w:r>
      <w:r w:rsidR="00875C5C">
        <w:rPr>
          <w:rFonts w:ascii="Sylfaen" w:hAnsi="Sylfaen"/>
          <w:lang w:val="ka-GE"/>
        </w:rPr>
        <w:t xml:space="preserve"> მონაცემები:</w:t>
      </w:r>
      <w:r w:rsidR="00D62E22" w:rsidRPr="00B626A9">
        <w:rPr>
          <w:rFonts w:ascii="Sylfaen" w:hAnsi="Sylfaen"/>
          <w:lang w:val="ka-GE"/>
        </w:rPr>
        <w:t xml:space="preserve"> </w:t>
      </w:r>
      <w:r w:rsidR="00CA08D8" w:rsidRPr="00B626A9">
        <w:rPr>
          <w:rFonts w:ascii="Sylfaen" w:hAnsi="Sylfaen"/>
          <w:lang w:val="ka-GE"/>
        </w:rPr>
        <w:t xml:space="preserve">2017 </w:t>
      </w:r>
      <w:r w:rsidRPr="00B626A9">
        <w:rPr>
          <w:rFonts w:ascii="Sylfaen" w:hAnsi="Sylfaen"/>
          <w:lang w:val="ka-GE"/>
        </w:rPr>
        <w:t>წელს ბავშვზე</w:t>
      </w:r>
      <w:r w:rsidR="00CA08D8" w:rsidRPr="00B626A9">
        <w:rPr>
          <w:rFonts w:ascii="Sylfaen" w:hAnsi="Sylfaen"/>
          <w:lang w:val="ka-GE"/>
        </w:rPr>
        <w:t xml:space="preserve"> ძალადობის ფაქტთან დაკავშირებით მიღებული მომართვების საერთო </w:t>
      </w:r>
      <w:r w:rsidRPr="00B626A9">
        <w:rPr>
          <w:rFonts w:ascii="Sylfaen" w:hAnsi="Sylfaen"/>
          <w:lang w:val="ka-GE"/>
        </w:rPr>
        <w:t>რაოდე</w:t>
      </w:r>
      <w:r w:rsidR="00875C5C">
        <w:rPr>
          <w:rFonts w:ascii="Sylfaen" w:hAnsi="Sylfaen"/>
          <w:lang w:val="ka-GE"/>
        </w:rPr>
        <w:t>ნ</w:t>
      </w:r>
      <w:r w:rsidRPr="00B626A9">
        <w:rPr>
          <w:rFonts w:ascii="Sylfaen" w:hAnsi="Sylfaen"/>
          <w:lang w:val="ka-GE"/>
        </w:rPr>
        <w:t>ობიდან (</w:t>
      </w:r>
      <w:r w:rsidR="00CA08D8" w:rsidRPr="00B626A9">
        <w:rPr>
          <w:rFonts w:ascii="Sylfaen" w:hAnsi="Sylfaen"/>
          <w:lang w:val="ka-GE"/>
        </w:rPr>
        <w:t xml:space="preserve">840 </w:t>
      </w:r>
      <w:r w:rsidRPr="00B626A9">
        <w:rPr>
          <w:rFonts w:ascii="Sylfaen" w:hAnsi="Sylfaen"/>
          <w:lang w:val="ka-GE"/>
        </w:rPr>
        <w:t>შემთხვევა)</w:t>
      </w:r>
      <w:r w:rsidR="00CA08D8" w:rsidRPr="00B626A9">
        <w:rPr>
          <w:rFonts w:ascii="Sylfaen" w:hAnsi="Sylfaen"/>
          <w:lang w:val="ka-GE"/>
        </w:rPr>
        <w:t xml:space="preserve"> </w:t>
      </w:r>
      <w:r w:rsidRPr="00B626A9">
        <w:rPr>
          <w:rFonts w:ascii="Sylfaen" w:hAnsi="Sylfaen"/>
          <w:lang w:val="ka-GE"/>
        </w:rPr>
        <w:t>72.4%-ში</w:t>
      </w:r>
      <w:r w:rsidR="00CA08D8" w:rsidRPr="00B626A9">
        <w:rPr>
          <w:rFonts w:ascii="Sylfaen" w:hAnsi="Sylfaen"/>
          <w:lang w:val="ka-GE"/>
        </w:rPr>
        <w:t xml:space="preserve"> მოძალადე მშობელი ან ოჯახის სხვა წევრი აღმოჩნდა, </w:t>
      </w:r>
      <w:r w:rsidR="00737F6F" w:rsidRPr="00B626A9">
        <w:rPr>
          <w:rFonts w:ascii="Sylfaen" w:hAnsi="Sylfaen"/>
          <w:lang w:val="ka-GE"/>
        </w:rPr>
        <w:t>ხოლო</w:t>
      </w:r>
      <w:r w:rsidR="00CA08D8" w:rsidRPr="00B626A9">
        <w:rPr>
          <w:rFonts w:ascii="Sylfaen" w:hAnsi="Sylfaen"/>
          <w:lang w:val="ka-GE"/>
        </w:rPr>
        <w:t xml:space="preserve"> </w:t>
      </w:r>
      <w:r w:rsidR="00066C6D" w:rsidRPr="00B626A9">
        <w:rPr>
          <w:rFonts w:ascii="Sylfaen" w:hAnsi="Sylfaen"/>
          <w:lang w:val="ka-GE"/>
        </w:rPr>
        <w:t>2018 წლის მონაცემებით</w:t>
      </w:r>
      <w:r w:rsidR="00CA08D8" w:rsidRPr="00B626A9">
        <w:rPr>
          <w:rFonts w:ascii="Sylfaen" w:hAnsi="Sylfaen"/>
          <w:lang w:val="ka-GE"/>
        </w:rPr>
        <w:t xml:space="preserve"> ბავშვზე</w:t>
      </w:r>
      <w:r w:rsidR="00066C6D" w:rsidRPr="00B626A9">
        <w:rPr>
          <w:rFonts w:ascii="Sylfaen" w:hAnsi="Sylfaen"/>
          <w:lang w:val="ka-GE"/>
        </w:rPr>
        <w:t xml:space="preserve"> ძალადობ</w:t>
      </w:r>
      <w:r w:rsidR="00737F6F" w:rsidRPr="00B626A9">
        <w:rPr>
          <w:rFonts w:ascii="Sylfaen" w:hAnsi="Sylfaen"/>
          <w:lang w:val="ka-GE"/>
        </w:rPr>
        <w:t>ის ფაქტთან დაკავშირებით</w:t>
      </w:r>
      <w:r w:rsidR="00066C6D" w:rsidRPr="00B626A9">
        <w:rPr>
          <w:rFonts w:ascii="Sylfaen" w:hAnsi="Sylfaen"/>
          <w:lang w:val="ka-GE"/>
        </w:rPr>
        <w:t xml:space="preserve"> შემოსული მომართვების საერთო 2860 </w:t>
      </w:r>
      <w:r w:rsidRPr="00B626A9">
        <w:rPr>
          <w:rFonts w:ascii="Sylfaen" w:hAnsi="Sylfaen"/>
          <w:lang w:val="ka-GE"/>
        </w:rPr>
        <w:t>შემთხვევიდან 23.5%</w:t>
      </w:r>
      <w:r w:rsidR="00066C6D" w:rsidRPr="00B626A9">
        <w:rPr>
          <w:rFonts w:ascii="Sylfaen" w:hAnsi="Sylfaen"/>
          <w:lang w:val="ka-GE"/>
        </w:rPr>
        <w:t xml:space="preserve"> (672)</w:t>
      </w:r>
      <w:r w:rsidR="00CA08D8" w:rsidRPr="00B626A9">
        <w:rPr>
          <w:rFonts w:ascii="Sylfaen" w:hAnsi="Sylfaen"/>
          <w:lang w:val="ka-GE"/>
        </w:rPr>
        <w:t>.</w:t>
      </w:r>
      <w:r w:rsidR="00737F6F" w:rsidRPr="00B626A9">
        <w:rPr>
          <w:rFonts w:ascii="Sylfaen" w:hAnsi="Sylfaen"/>
          <w:lang w:val="ka-GE"/>
        </w:rPr>
        <w:t xml:space="preserve"> 2017-2018 წლების მონაცემებით</w:t>
      </w:r>
      <w:r w:rsidR="00875C5C">
        <w:rPr>
          <w:rFonts w:ascii="Sylfaen" w:hAnsi="Sylfaen"/>
          <w:lang w:val="ka-GE"/>
        </w:rPr>
        <w:t>,</w:t>
      </w:r>
      <w:r w:rsidR="00365771" w:rsidRPr="00B626A9">
        <w:rPr>
          <w:rFonts w:ascii="Sylfaen" w:hAnsi="Sylfaen"/>
          <w:lang w:val="ka-GE"/>
        </w:rPr>
        <w:t xml:space="preserve"> მშობლების ან ოჯახის სხვა წევრების მხრიდან</w:t>
      </w:r>
      <w:r w:rsidR="00737F6F" w:rsidRPr="00B626A9">
        <w:rPr>
          <w:rFonts w:ascii="Sylfaen" w:hAnsi="Sylfaen"/>
          <w:lang w:val="ka-GE"/>
        </w:rPr>
        <w:t xml:space="preserve"> ბავშვზე ძლადობის შემთხვევებმა 10</w:t>
      </w:r>
      <w:r w:rsidR="00D62E22" w:rsidRPr="00B626A9">
        <w:rPr>
          <w:rFonts w:ascii="Sylfaen" w:hAnsi="Sylfaen"/>
          <w:lang w:val="ka-GE"/>
        </w:rPr>
        <w:t>.5</w:t>
      </w:r>
      <w:r w:rsidR="00737F6F" w:rsidRPr="00B626A9">
        <w:rPr>
          <w:rFonts w:ascii="Sylfaen" w:hAnsi="Sylfaen"/>
          <w:lang w:val="ka-GE"/>
        </w:rPr>
        <w:t>%-ით მოიმატა</w:t>
      </w:r>
      <w:r w:rsidR="00252920" w:rsidRPr="00B626A9">
        <w:rPr>
          <w:rFonts w:ascii="Sylfaen" w:hAnsi="Sylfaen"/>
          <w:lang w:val="ka-GE"/>
        </w:rPr>
        <w:t xml:space="preserve">. </w:t>
      </w:r>
    </w:p>
    <w:p w14:paraId="7DE75F90" w14:textId="32E8BB18" w:rsidR="00CC55AB" w:rsidRDefault="000E0F21" w:rsidP="00C83B62">
      <w:pPr>
        <w:spacing w:line="276" w:lineRule="auto"/>
        <w:ind w:firstLine="360"/>
        <w:jc w:val="both"/>
        <w:rPr>
          <w:rFonts w:ascii="Sylfaen" w:hAnsi="Sylfaen"/>
          <w:lang w:val="ka-GE"/>
        </w:rPr>
      </w:pPr>
      <w:r w:rsidRPr="00B626A9">
        <w:rPr>
          <w:rFonts w:ascii="Sylfaen" w:hAnsi="Sylfaen" w:cs="Sylfaen"/>
          <w:lang w:val="ka-GE"/>
        </w:rPr>
        <w:t>მცდარია</w:t>
      </w:r>
      <w:r w:rsidRPr="00B626A9">
        <w:rPr>
          <w:rFonts w:ascii="Sylfaen" w:hAnsi="Sylfaen"/>
          <w:lang w:val="ka-GE"/>
        </w:rPr>
        <w:t xml:space="preserve"> </w:t>
      </w:r>
      <w:r w:rsidRPr="00B626A9">
        <w:rPr>
          <w:rFonts w:ascii="Sylfaen" w:hAnsi="Sylfaen" w:cs="Sylfaen"/>
          <w:lang w:val="ka-GE"/>
        </w:rPr>
        <w:t>წარმოდგენა</w:t>
      </w:r>
      <w:r w:rsidRPr="00B626A9">
        <w:rPr>
          <w:rFonts w:ascii="Sylfaen" w:hAnsi="Sylfaen"/>
          <w:lang w:val="ka-GE"/>
        </w:rPr>
        <w:t xml:space="preserve"> </w:t>
      </w:r>
      <w:r w:rsidRPr="00B626A9">
        <w:rPr>
          <w:rFonts w:ascii="Sylfaen" w:hAnsi="Sylfaen" w:cs="Sylfaen"/>
          <w:lang w:val="ka-GE"/>
        </w:rPr>
        <w:t>იმის</w:t>
      </w:r>
      <w:r w:rsidRPr="00B626A9">
        <w:rPr>
          <w:rFonts w:ascii="Sylfaen" w:hAnsi="Sylfaen"/>
          <w:lang w:val="ka-GE"/>
        </w:rPr>
        <w:t xml:space="preserve"> </w:t>
      </w:r>
      <w:r w:rsidRPr="00B626A9">
        <w:rPr>
          <w:rFonts w:ascii="Sylfaen" w:hAnsi="Sylfaen" w:cs="Sylfaen"/>
          <w:lang w:val="ka-GE"/>
        </w:rPr>
        <w:t>შესახებ</w:t>
      </w:r>
      <w:r w:rsidRPr="00B626A9">
        <w:rPr>
          <w:rFonts w:ascii="Sylfaen" w:hAnsi="Sylfaen"/>
          <w:lang w:val="ka-GE"/>
        </w:rPr>
        <w:t xml:space="preserve">, </w:t>
      </w:r>
      <w:r w:rsidR="00A74B4C" w:rsidRPr="00B626A9">
        <w:rPr>
          <w:rFonts w:ascii="Sylfaen" w:hAnsi="Sylfaen"/>
          <w:lang w:val="ka-GE"/>
        </w:rPr>
        <w:t xml:space="preserve">რომ </w:t>
      </w:r>
      <w:r w:rsidRPr="00B626A9">
        <w:rPr>
          <w:rFonts w:ascii="Sylfaen" w:hAnsi="Sylfaen" w:cs="Sylfaen"/>
          <w:lang w:val="ka-GE"/>
        </w:rPr>
        <w:t>თითქოს</w:t>
      </w:r>
      <w:r w:rsidRPr="00B626A9">
        <w:rPr>
          <w:rFonts w:ascii="Sylfaen" w:hAnsi="Sylfaen"/>
          <w:lang w:val="ka-GE"/>
        </w:rPr>
        <w:t xml:space="preserve"> </w:t>
      </w:r>
      <w:r w:rsidRPr="00B626A9">
        <w:rPr>
          <w:rFonts w:ascii="Sylfaen" w:hAnsi="Sylfaen" w:cs="Sylfaen"/>
          <w:lang w:val="ka-GE"/>
        </w:rPr>
        <w:t>მოძალადე</w:t>
      </w:r>
      <w:r w:rsidRPr="00B626A9">
        <w:rPr>
          <w:rFonts w:ascii="Sylfaen" w:hAnsi="Sylfaen"/>
          <w:lang w:val="ka-GE"/>
        </w:rPr>
        <w:t xml:space="preserve"> </w:t>
      </w:r>
      <w:r w:rsidRPr="00B626A9">
        <w:rPr>
          <w:rFonts w:ascii="Sylfaen" w:hAnsi="Sylfaen" w:cs="Sylfaen"/>
          <w:lang w:val="ka-GE"/>
        </w:rPr>
        <w:t>ადამიანები</w:t>
      </w:r>
      <w:r w:rsidRPr="00B626A9">
        <w:rPr>
          <w:rFonts w:ascii="Sylfaen" w:hAnsi="Sylfaen"/>
          <w:lang w:val="ka-GE"/>
        </w:rPr>
        <w:t xml:space="preserve"> </w:t>
      </w:r>
      <w:r w:rsidRPr="00B626A9">
        <w:rPr>
          <w:rFonts w:ascii="Sylfaen" w:hAnsi="Sylfaen" w:cs="Sylfaen"/>
          <w:lang w:val="ka-GE"/>
        </w:rPr>
        <w:t>არა</w:t>
      </w:r>
      <w:r w:rsidR="00292833" w:rsidRPr="00B626A9">
        <w:rPr>
          <w:rFonts w:ascii="Sylfaen" w:hAnsi="Sylfaen" w:cs="Sylfaen"/>
          <w:lang w:val="ka-GE"/>
        </w:rPr>
        <w:t>რაციონალურები</w:t>
      </w:r>
      <w:r w:rsidRPr="00B626A9">
        <w:rPr>
          <w:rFonts w:ascii="Sylfaen" w:hAnsi="Sylfaen"/>
          <w:lang w:val="ka-GE"/>
        </w:rPr>
        <w:t xml:space="preserve"> </w:t>
      </w:r>
      <w:r w:rsidRPr="00B626A9">
        <w:rPr>
          <w:rFonts w:ascii="Sylfaen" w:hAnsi="Sylfaen" w:cs="Sylfaen"/>
          <w:lang w:val="ka-GE"/>
        </w:rPr>
        <w:t>ან</w:t>
      </w:r>
      <w:r w:rsidRPr="00B626A9">
        <w:rPr>
          <w:rFonts w:ascii="Sylfaen" w:hAnsi="Sylfaen"/>
          <w:lang w:val="ka-GE"/>
        </w:rPr>
        <w:t xml:space="preserve"> </w:t>
      </w:r>
      <w:r w:rsidRPr="00B626A9">
        <w:rPr>
          <w:rFonts w:ascii="Sylfaen" w:hAnsi="Sylfaen" w:cs="Sylfaen"/>
          <w:lang w:val="ka-GE"/>
        </w:rPr>
        <w:t>დანარჩენებისაგან</w:t>
      </w:r>
      <w:r w:rsidRPr="00B626A9">
        <w:rPr>
          <w:rFonts w:ascii="Sylfaen" w:hAnsi="Sylfaen"/>
          <w:lang w:val="ka-GE"/>
        </w:rPr>
        <w:t xml:space="preserve"> </w:t>
      </w:r>
      <w:r w:rsidRPr="00B626A9">
        <w:rPr>
          <w:rFonts w:ascii="Sylfaen" w:hAnsi="Sylfaen" w:cs="Sylfaen"/>
          <w:lang w:val="ka-GE"/>
        </w:rPr>
        <w:t>განსხვავებულნი</w:t>
      </w:r>
      <w:r w:rsidRPr="00B626A9">
        <w:rPr>
          <w:rFonts w:ascii="Sylfaen" w:hAnsi="Sylfaen"/>
          <w:lang w:val="ka-GE"/>
        </w:rPr>
        <w:t xml:space="preserve"> </w:t>
      </w:r>
      <w:r w:rsidRPr="00B626A9">
        <w:rPr>
          <w:rFonts w:ascii="Sylfaen" w:hAnsi="Sylfaen" w:cs="Sylfaen"/>
          <w:lang w:val="ka-GE"/>
        </w:rPr>
        <w:t>არიან</w:t>
      </w:r>
      <w:r w:rsidRPr="00B626A9">
        <w:rPr>
          <w:rFonts w:ascii="Sylfaen" w:hAnsi="Sylfaen"/>
          <w:lang w:val="ka-GE"/>
        </w:rPr>
        <w:t xml:space="preserve">. </w:t>
      </w:r>
      <w:r w:rsidRPr="00B626A9">
        <w:rPr>
          <w:rFonts w:ascii="Sylfaen" w:hAnsi="Sylfaen" w:cs="Sylfaen"/>
          <w:lang w:val="ka-GE"/>
        </w:rPr>
        <w:t>ხშირად</w:t>
      </w:r>
      <w:r w:rsidRPr="00B626A9">
        <w:rPr>
          <w:rFonts w:ascii="Sylfaen" w:hAnsi="Sylfaen"/>
          <w:lang w:val="ka-GE"/>
        </w:rPr>
        <w:t xml:space="preserve"> </w:t>
      </w:r>
      <w:r w:rsidRPr="00B626A9">
        <w:rPr>
          <w:rFonts w:ascii="Sylfaen" w:hAnsi="Sylfaen" w:cs="Sylfaen"/>
          <w:lang w:val="ka-GE"/>
        </w:rPr>
        <w:t>გარემომცველებს</w:t>
      </w:r>
      <w:r w:rsidRPr="00B626A9">
        <w:rPr>
          <w:rFonts w:ascii="Sylfaen" w:hAnsi="Sylfaen"/>
          <w:lang w:val="ka-GE"/>
        </w:rPr>
        <w:t xml:space="preserve"> </w:t>
      </w:r>
      <w:r w:rsidRPr="00B626A9">
        <w:rPr>
          <w:rFonts w:ascii="Sylfaen" w:hAnsi="Sylfaen" w:cs="Sylfaen"/>
          <w:lang w:val="ka-GE"/>
        </w:rPr>
        <w:t>არ</w:t>
      </w:r>
      <w:r w:rsidRPr="00B626A9">
        <w:rPr>
          <w:rFonts w:ascii="Sylfaen" w:hAnsi="Sylfaen"/>
          <w:lang w:val="ka-GE"/>
        </w:rPr>
        <w:t xml:space="preserve"> </w:t>
      </w:r>
      <w:r w:rsidRPr="00B626A9">
        <w:rPr>
          <w:rFonts w:ascii="Sylfaen" w:hAnsi="Sylfaen" w:cs="Sylfaen"/>
          <w:lang w:val="ka-GE"/>
        </w:rPr>
        <w:t>სურთ</w:t>
      </w:r>
      <w:r w:rsidRPr="00B626A9">
        <w:rPr>
          <w:rFonts w:ascii="Sylfaen" w:hAnsi="Sylfaen"/>
          <w:lang w:val="ka-GE"/>
        </w:rPr>
        <w:t xml:space="preserve"> </w:t>
      </w:r>
      <w:r w:rsidRPr="00B626A9">
        <w:rPr>
          <w:rFonts w:ascii="Sylfaen" w:hAnsi="Sylfaen" w:cs="Sylfaen"/>
          <w:lang w:val="ka-GE"/>
        </w:rPr>
        <w:t>იმის</w:t>
      </w:r>
      <w:r w:rsidRPr="00B626A9">
        <w:rPr>
          <w:rFonts w:ascii="Sylfaen" w:hAnsi="Sylfaen"/>
          <w:lang w:val="ka-GE"/>
        </w:rPr>
        <w:t xml:space="preserve"> </w:t>
      </w:r>
      <w:r w:rsidRPr="00B626A9">
        <w:rPr>
          <w:rFonts w:ascii="Sylfaen" w:hAnsi="Sylfaen" w:cs="Sylfaen"/>
          <w:lang w:val="ka-GE"/>
        </w:rPr>
        <w:t>დაჯერება</w:t>
      </w:r>
      <w:r w:rsidRPr="00B626A9">
        <w:rPr>
          <w:rFonts w:ascii="Sylfaen" w:hAnsi="Sylfaen"/>
          <w:lang w:val="ka-GE"/>
        </w:rPr>
        <w:t xml:space="preserve">, </w:t>
      </w:r>
      <w:r w:rsidRPr="00B626A9">
        <w:rPr>
          <w:rFonts w:ascii="Sylfaen" w:hAnsi="Sylfaen" w:cs="Sylfaen"/>
          <w:lang w:val="ka-GE"/>
        </w:rPr>
        <w:t>რომ</w:t>
      </w:r>
      <w:r w:rsidRPr="00B626A9">
        <w:rPr>
          <w:rFonts w:ascii="Sylfaen" w:hAnsi="Sylfaen"/>
          <w:lang w:val="ka-GE"/>
        </w:rPr>
        <w:t xml:space="preserve"> „</w:t>
      </w:r>
      <w:r w:rsidRPr="00B626A9">
        <w:rPr>
          <w:rFonts w:ascii="Sylfaen" w:hAnsi="Sylfaen" w:cs="Sylfaen"/>
          <w:lang w:val="ka-GE"/>
        </w:rPr>
        <w:t>გარეგნულად</w:t>
      </w:r>
      <w:r w:rsidRPr="00B626A9">
        <w:rPr>
          <w:rFonts w:ascii="Sylfaen" w:hAnsi="Sylfaen"/>
          <w:lang w:val="ka-GE"/>
        </w:rPr>
        <w:t xml:space="preserve"> </w:t>
      </w:r>
      <w:r w:rsidRPr="00B626A9">
        <w:rPr>
          <w:rFonts w:ascii="Sylfaen" w:hAnsi="Sylfaen" w:cs="Sylfaen"/>
          <w:lang w:val="ka-GE"/>
        </w:rPr>
        <w:t>ასეთი</w:t>
      </w:r>
      <w:r w:rsidRPr="00B626A9">
        <w:rPr>
          <w:rFonts w:ascii="Sylfaen" w:hAnsi="Sylfaen"/>
          <w:lang w:val="ka-GE"/>
        </w:rPr>
        <w:t xml:space="preserve"> </w:t>
      </w:r>
      <w:r w:rsidRPr="00B626A9">
        <w:rPr>
          <w:rFonts w:ascii="Sylfaen" w:hAnsi="Sylfaen" w:cs="Sylfaen"/>
          <w:lang w:val="ka-GE"/>
        </w:rPr>
        <w:t>წესიერი</w:t>
      </w:r>
      <w:r w:rsidRPr="00B626A9">
        <w:rPr>
          <w:rFonts w:ascii="Sylfaen" w:hAnsi="Sylfaen"/>
          <w:lang w:val="ka-GE"/>
        </w:rPr>
        <w:t xml:space="preserve">" </w:t>
      </w:r>
      <w:r w:rsidRPr="00B626A9">
        <w:rPr>
          <w:rFonts w:ascii="Sylfaen" w:hAnsi="Sylfaen" w:cs="Sylfaen"/>
          <w:lang w:val="ka-GE"/>
        </w:rPr>
        <w:t>ადამიანი</w:t>
      </w:r>
      <w:r w:rsidRPr="00B626A9">
        <w:rPr>
          <w:rFonts w:ascii="Sylfaen" w:hAnsi="Sylfaen"/>
          <w:lang w:val="ka-GE"/>
        </w:rPr>
        <w:t xml:space="preserve"> </w:t>
      </w:r>
      <w:r w:rsidRPr="00B626A9">
        <w:rPr>
          <w:rFonts w:ascii="Sylfaen" w:hAnsi="Sylfaen" w:cs="Sylfaen"/>
          <w:lang w:val="ka-GE"/>
        </w:rPr>
        <w:t>შეიძლება</w:t>
      </w:r>
      <w:r w:rsidRPr="00B626A9">
        <w:rPr>
          <w:rFonts w:ascii="Sylfaen" w:hAnsi="Sylfaen"/>
          <w:lang w:val="ka-GE"/>
        </w:rPr>
        <w:t xml:space="preserve"> </w:t>
      </w:r>
      <w:r w:rsidRPr="00B626A9">
        <w:rPr>
          <w:rFonts w:ascii="Sylfaen" w:hAnsi="Sylfaen" w:cs="Sylfaen"/>
          <w:lang w:val="ka-GE"/>
        </w:rPr>
        <w:t>სასტიკად</w:t>
      </w:r>
      <w:r w:rsidRPr="00B626A9">
        <w:rPr>
          <w:rFonts w:ascii="Sylfaen" w:hAnsi="Sylfaen"/>
          <w:lang w:val="ka-GE"/>
        </w:rPr>
        <w:t xml:space="preserve"> </w:t>
      </w:r>
      <w:r w:rsidRPr="00B626A9">
        <w:rPr>
          <w:rFonts w:ascii="Sylfaen" w:hAnsi="Sylfaen" w:cs="Sylfaen"/>
          <w:lang w:val="ka-GE"/>
        </w:rPr>
        <w:t>ეპყრობოდეს</w:t>
      </w:r>
      <w:r w:rsidRPr="00B626A9">
        <w:rPr>
          <w:rFonts w:ascii="Sylfaen" w:hAnsi="Sylfaen"/>
          <w:lang w:val="ka-GE"/>
        </w:rPr>
        <w:t xml:space="preserve"> </w:t>
      </w:r>
      <w:r w:rsidRPr="00B626A9">
        <w:rPr>
          <w:rFonts w:ascii="Sylfaen" w:hAnsi="Sylfaen" w:cs="Sylfaen"/>
          <w:lang w:val="ka-GE"/>
        </w:rPr>
        <w:t>ოჯახის</w:t>
      </w:r>
      <w:r w:rsidRPr="00B626A9">
        <w:rPr>
          <w:rFonts w:ascii="Sylfaen" w:hAnsi="Sylfaen"/>
          <w:lang w:val="ka-GE"/>
        </w:rPr>
        <w:t xml:space="preserve"> </w:t>
      </w:r>
      <w:r w:rsidRPr="00B626A9">
        <w:rPr>
          <w:rFonts w:ascii="Sylfaen" w:hAnsi="Sylfaen" w:cs="Sylfaen"/>
          <w:lang w:val="ka-GE"/>
        </w:rPr>
        <w:t>წევრებს</w:t>
      </w:r>
      <w:r w:rsidRPr="00B626A9">
        <w:rPr>
          <w:rFonts w:ascii="Sylfaen" w:hAnsi="Sylfaen"/>
          <w:lang w:val="ka-GE"/>
        </w:rPr>
        <w:t>.</w:t>
      </w:r>
    </w:p>
    <w:p w14:paraId="54B55C9E" w14:textId="386204FD" w:rsidR="001B6DF1" w:rsidRDefault="00B90C22" w:rsidP="001B6DF1">
      <w:pPr>
        <w:spacing w:line="276" w:lineRule="auto"/>
        <w:ind w:firstLine="360"/>
        <w:jc w:val="both"/>
        <w:rPr>
          <w:rFonts w:ascii="Sylfaen" w:hAnsi="Sylfaen"/>
          <w:lang w:val="ka-GE"/>
        </w:rPr>
      </w:pPr>
      <w:r>
        <w:rPr>
          <w:rFonts w:ascii="Sylfaen" w:hAnsi="Sylfaen"/>
          <w:lang w:val="ka-GE"/>
        </w:rPr>
        <w:t>გაეროს ბავშვთა ფონდის 2016 წლის კვლევის მიხედვით (</w:t>
      </w:r>
      <w:r>
        <w:rPr>
          <w:rFonts w:ascii="Sylfaen" w:hAnsi="Sylfaen"/>
          <w:lang w:val="ka-GE"/>
        </w:rPr>
        <w:t>სოციალური ნორმების ანალიზი ბავშვთა მიმარ</w:t>
      </w:r>
      <w:r>
        <w:rPr>
          <w:rFonts w:ascii="Sylfaen" w:hAnsi="Sylfaen"/>
          <w:lang w:val="ka-GE"/>
        </w:rPr>
        <w:t>თ</w:t>
      </w:r>
      <w:r>
        <w:rPr>
          <w:rFonts w:ascii="Sylfaen" w:hAnsi="Sylfaen"/>
          <w:lang w:val="ka-GE"/>
        </w:rPr>
        <w:t xml:space="preserve"> ძალადობის კონტექსტში</w:t>
      </w:r>
      <w:r>
        <w:rPr>
          <w:rFonts w:ascii="Sylfaen" w:hAnsi="Sylfaen"/>
          <w:lang w:val="ka-GE"/>
        </w:rPr>
        <w:t xml:space="preserve">), </w:t>
      </w:r>
      <w:proofErr w:type="spellStart"/>
      <w:r w:rsidR="001B6DF1">
        <w:rPr>
          <w:rFonts w:ascii="Sylfaen" w:hAnsi="Sylfaen" w:cs="Sylfaen"/>
        </w:rPr>
        <w:t>ბავშვთა</w:t>
      </w:r>
      <w:proofErr w:type="spellEnd"/>
      <w:r w:rsidR="001B6DF1">
        <w:t xml:space="preserve"> </w:t>
      </w:r>
      <w:proofErr w:type="spellStart"/>
      <w:r w:rsidR="001B6DF1">
        <w:rPr>
          <w:rFonts w:ascii="Sylfaen" w:hAnsi="Sylfaen" w:cs="Sylfaen"/>
        </w:rPr>
        <w:t>მიმართ</w:t>
      </w:r>
      <w:proofErr w:type="spellEnd"/>
      <w:r w:rsidR="001B6DF1">
        <w:t xml:space="preserve"> </w:t>
      </w:r>
      <w:proofErr w:type="spellStart"/>
      <w:r w:rsidR="001B6DF1">
        <w:rPr>
          <w:rFonts w:ascii="Sylfaen" w:hAnsi="Sylfaen" w:cs="Sylfaen"/>
        </w:rPr>
        <w:t>ძალადობას</w:t>
      </w:r>
      <w:proofErr w:type="spellEnd"/>
      <w:r w:rsidR="001B6DF1">
        <w:t xml:space="preserve"> </w:t>
      </w:r>
      <w:proofErr w:type="spellStart"/>
      <w:r w:rsidR="001B6DF1">
        <w:rPr>
          <w:rFonts w:ascii="Sylfaen" w:hAnsi="Sylfaen" w:cs="Sylfaen"/>
        </w:rPr>
        <w:t>განაპირობებს</w:t>
      </w:r>
      <w:proofErr w:type="spellEnd"/>
      <w:r w:rsidR="001B6DF1">
        <w:t xml:space="preserve"> </w:t>
      </w:r>
      <w:proofErr w:type="spellStart"/>
      <w:r w:rsidR="001B6DF1">
        <w:rPr>
          <w:rFonts w:ascii="Sylfaen" w:hAnsi="Sylfaen" w:cs="Sylfaen"/>
        </w:rPr>
        <w:t>საზოგადოებაში</w:t>
      </w:r>
      <w:proofErr w:type="spellEnd"/>
      <w:r w:rsidR="001B6DF1">
        <w:t xml:space="preserve"> </w:t>
      </w:r>
      <w:proofErr w:type="spellStart"/>
      <w:r w:rsidR="001B6DF1">
        <w:rPr>
          <w:rFonts w:ascii="Sylfaen" w:hAnsi="Sylfaen" w:cs="Sylfaen"/>
        </w:rPr>
        <w:t>გავრცელებული</w:t>
      </w:r>
      <w:proofErr w:type="spellEnd"/>
      <w:r w:rsidR="001B6DF1">
        <w:t xml:space="preserve"> </w:t>
      </w:r>
      <w:proofErr w:type="spellStart"/>
      <w:r w:rsidR="001B6DF1">
        <w:rPr>
          <w:rFonts w:ascii="Sylfaen" w:hAnsi="Sylfaen" w:cs="Sylfaen"/>
        </w:rPr>
        <w:t>აღზრდის</w:t>
      </w:r>
      <w:proofErr w:type="spellEnd"/>
      <w:r w:rsidR="001B6DF1">
        <w:t xml:space="preserve"> </w:t>
      </w:r>
      <w:proofErr w:type="spellStart"/>
      <w:r w:rsidR="001B6DF1">
        <w:rPr>
          <w:rFonts w:ascii="Sylfaen" w:hAnsi="Sylfaen" w:cs="Sylfaen"/>
        </w:rPr>
        <w:t>სტილი</w:t>
      </w:r>
      <w:proofErr w:type="spellEnd"/>
      <w:r w:rsidR="001B6DF1">
        <w:t xml:space="preserve">, </w:t>
      </w:r>
      <w:proofErr w:type="spellStart"/>
      <w:r w:rsidR="001B6DF1">
        <w:rPr>
          <w:rFonts w:ascii="Sylfaen" w:hAnsi="Sylfaen" w:cs="Sylfaen"/>
        </w:rPr>
        <w:t>რომელიც</w:t>
      </w:r>
      <w:proofErr w:type="spellEnd"/>
      <w:r w:rsidR="001B6DF1">
        <w:t xml:space="preserve"> </w:t>
      </w:r>
      <w:proofErr w:type="spellStart"/>
      <w:r w:rsidR="001B6DF1">
        <w:rPr>
          <w:rFonts w:ascii="Sylfaen" w:hAnsi="Sylfaen" w:cs="Sylfaen"/>
        </w:rPr>
        <w:lastRenderedPageBreak/>
        <w:t>მისაღებად</w:t>
      </w:r>
      <w:proofErr w:type="spellEnd"/>
      <w:r w:rsidR="001B6DF1">
        <w:t xml:space="preserve"> </w:t>
      </w:r>
      <w:proofErr w:type="spellStart"/>
      <w:r w:rsidR="001B6DF1">
        <w:rPr>
          <w:rFonts w:ascii="Sylfaen" w:hAnsi="Sylfaen" w:cs="Sylfaen"/>
        </w:rPr>
        <w:t>მიიჩნევს</w:t>
      </w:r>
      <w:proofErr w:type="spellEnd"/>
      <w:r w:rsidR="001B6DF1">
        <w:t xml:space="preserve"> </w:t>
      </w:r>
      <w:proofErr w:type="spellStart"/>
      <w:r w:rsidR="001B6DF1">
        <w:rPr>
          <w:rFonts w:ascii="Sylfaen" w:hAnsi="Sylfaen" w:cs="Sylfaen"/>
        </w:rPr>
        <w:t>ბავშვების</w:t>
      </w:r>
      <w:proofErr w:type="spellEnd"/>
      <w:r w:rsidR="001B6DF1">
        <w:t xml:space="preserve"> </w:t>
      </w:r>
      <w:proofErr w:type="spellStart"/>
      <w:r w:rsidR="001B6DF1">
        <w:rPr>
          <w:rFonts w:ascii="Sylfaen" w:hAnsi="Sylfaen" w:cs="Sylfaen"/>
        </w:rPr>
        <w:t>აღზრდისას</w:t>
      </w:r>
      <w:proofErr w:type="spellEnd"/>
      <w:r w:rsidR="001B6DF1">
        <w:t xml:space="preserve"> </w:t>
      </w:r>
      <w:proofErr w:type="spellStart"/>
      <w:r w:rsidR="001B6DF1">
        <w:rPr>
          <w:rFonts w:ascii="Sylfaen" w:hAnsi="Sylfaen" w:cs="Sylfaen"/>
        </w:rPr>
        <w:t>ფიზიკური</w:t>
      </w:r>
      <w:proofErr w:type="spellEnd"/>
      <w:r w:rsidR="001B6DF1">
        <w:t xml:space="preserve"> </w:t>
      </w:r>
      <w:proofErr w:type="spellStart"/>
      <w:r w:rsidR="001B6DF1">
        <w:rPr>
          <w:rFonts w:ascii="Sylfaen" w:hAnsi="Sylfaen" w:cs="Sylfaen"/>
        </w:rPr>
        <w:t>და</w:t>
      </w:r>
      <w:proofErr w:type="spellEnd"/>
      <w:r w:rsidR="001B6DF1">
        <w:t xml:space="preserve"> </w:t>
      </w:r>
      <w:proofErr w:type="spellStart"/>
      <w:r w:rsidR="001B6DF1">
        <w:rPr>
          <w:rFonts w:ascii="Sylfaen" w:hAnsi="Sylfaen" w:cs="Sylfaen"/>
        </w:rPr>
        <w:t>ფსიქოლოგიური</w:t>
      </w:r>
      <w:proofErr w:type="spellEnd"/>
      <w:r w:rsidR="001B6DF1">
        <w:t xml:space="preserve"> </w:t>
      </w:r>
      <w:proofErr w:type="spellStart"/>
      <w:r w:rsidR="001B6DF1">
        <w:rPr>
          <w:rFonts w:ascii="Sylfaen" w:hAnsi="Sylfaen" w:cs="Sylfaen"/>
        </w:rPr>
        <w:t>დასჯის</w:t>
      </w:r>
      <w:proofErr w:type="spellEnd"/>
      <w:r w:rsidR="001B6DF1">
        <w:t xml:space="preserve"> </w:t>
      </w:r>
      <w:proofErr w:type="spellStart"/>
      <w:r w:rsidR="001B6DF1">
        <w:rPr>
          <w:rFonts w:ascii="Sylfaen" w:hAnsi="Sylfaen" w:cs="Sylfaen"/>
        </w:rPr>
        <w:t>მეთოდების</w:t>
      </w:r>
      <w:proofErr w:type="spellEnd"/>
      <w:r w:rsidR="001B6DF1">
        <w:t xml:space="preserve"> </w:t>
      </w:r>
      <w:proofErr w:type="spellStart"/>
      <w:r w:rsidR="001B6DF1">
        <w:rPr>
          <w:rFonts w:ascii="Sylfaen" w:hAnsi="Sylfaen" w:cs="Sylfaen"/>
        </w:rPr>
        <w:t>გამოყენებას</w:t>
      </w:r>
      <w:proofErr w:type="spellEnd"/>
      <w:r w:rsidR="001B6DF1">
        <w:t xml:space="preserve"> </w:t>
      </w:r>
      <w:proofErr w:type="spellStart"/>
      <w:r w:rsidR="001B6DF1">
        <w:rPr>
          <w:rFonts w:ascii="Sylfaen" w:hAnsi="Sylfaen" w:cs="Sylfaen"/>
        </w:rPr>
        <w:t>მშობლების</w:t>
      </w:r>
      <w:proofErr w:type="spellEnd"/>
      <w:r w:rsidR="001B6DF1">
        <w:t>/</w:t>
      </w:r>
      <w:proofErr w:type="spellStart"/>
      <w:r w:rsidR="001B6DF1">
        <w:rPr>
          <w:rFonts w:ascii="Sylfaen" w:hAnsi="Sylfaen" w:cs="Sylfaen"/>
        </w:rPr>
        <w:t>მასწავლებლების</w:t>
      </w:r>
      <w:proofErr w:type="spellEnd"/>
      <w:r w:rsidR="001B6DF1">
        <w:t xml:space="preserve"> </w:t>
      </w:r>
      <w:proofErr w:type="spellStart"/>
      <w:r w:rsidR="001B6DF1">
        <w:rPr>
          <w:rFonts w:ascii="Sylfaen" w:hAnsi="Sylfaen" w:cs="Sylfaen"/>
        </w:rPr>
        <w:t>მიერ</w:t>
      </w:r>
      <w:proofErr w:type="spellEnd"/>
      <w:r w:rsidR="001B6DF1">
        <w:t xml:space="preserve"> </w:t>
      </w:r>
      <w:proofErr w:type="spellStart"/>
      <w:r w:rsidR="001B6DF1">
        <w:rPr>
          <w:rFonts w:ascii="Sylfaen" w:hAnsi="Sylfaen" w:cs="Sylfaen"/>
        </w:rPr>
        <w:t>და</w:t>
      </w:r>
      <w:proofErr w:type="spellEnd"/>
      <w:r w:rsidR="001B6DF1">
        <w:t xml:space="preserve"> </w:t>
      </w:r>
      <w:proofErr w:type="spellStart"/>
      <w:r w:rsidR="001B6DF1">
        <w:rPr>
          <w:rFonts w:ascii="Sylfaen" w:hAnsi="Sylfaen" w:cs="Sylfaen"/>
        </w:rPr>
        <w:t>ფიზიკური</w:t>
      </w:r>
      <w:proofErr w:type="spellEnd"/>
      <w:r w:rsidR="001B6DF1">
        <w:t xml:space="preserve"> </w:t>
      </w:r>
      <w:proofErr w:type="spellStart"/>
      <w:r w:rsidR="001B6DF1">
        <w:rPr>
          <w:rFonts w:ascii="Sylfaen" w:hAnsi="Sylfaen" w:cs="Sylfaen"/>
        </w:rPr>
        <w:t>ძალადობის</w:t>
      </w:r>
      <w:proofErr w:type="spellEnd"/>
      <w:r w:rsidR="001B6DF1">
        <w:t xml:space="preserve"> </w:t>
      </w:r>
      <w:proofErr w:type="spellStart"/>
      <w:r w:rsidR="001B6DF1">
        <w:rPr>
          <w:rFonts w:ascii="Sylfaen" w:hAnsi="Sylfaen" w:cs="Sylfaen"/>
        </w:rPr>
        <w:t>ფაქტებზე</w:t>
      </w:r>
      <w:proofErr w:type="spellEnd"/>
      <w:r w:rsidR="001B6DF1">
        <w:t xml:space="preserve"> </w:t>
      </w:r>
      <w:proofErr w:type="spellStart"/>
      <w:r w:rsidR="001B6DF1">
        <w:rPr>
          <w:rFonts w:ascii="Sylfaen" w:hAnsi="Sylfaen" w:cs="Sylfaen"/>
        </w:rPr>
        <w:t>რეაგირების</w:t>
      </w:r>
      <w:proofErr w:type="spellEnd"/>
      <w:r w:rsidR="001B6DF1">
        <w:t xml:space="preserve"> </w:t>
      </w:r>
      <w:proofErr w:type="spellStart"/>
      <w:r w:rsidR="001B6DF1">
        <w:rPr>
          <w:rFonts w:ascii="Sylfaen" w:hAnsi="Sylfaen" w:cs="Sylfaen"/>
        </w:rPr>
        <w:t>დაბალი</w:t>
      </w:r>
      <w:proofErr w:type="spellEnd"/>
      <w:r w:rsidR="001B6DF1">
        <w:t xml:space="preserve"> </w:t>
      </w:r>
      <w:proofErr w:type="spellStart"/>
      <w:r w:rsidR="001B6DF1">
        <w:rPr>
          <w:rFonts w:ascii="Sylfaen" w:hAnsi="Sylfaen" w:cs="Sylfaen"/>
        </w:rPr>
        <w:t>დონე</w:t>
      </w:r>
      <w:proofErr w:type="spellEnd"/>
      <w:r w:rsidR="001B6DF1">
        <w:t>.</w:t>
      </w:r>
    </w:p>
    <w:p w14:paraId="2557E170" w14:textId="236640AB" w:rsidR="00CC55AB" w:rsidRPr="001B6DF1" w:rsidRDefault="001B6DF1" w:rsidP="001B6DF1">
      <w:pPr>
        <w:spacing w:line="276" w:lineRule="auto"/>
        <w:ind w:firstLine="360"/>
        <w:jc w:val="both"/>
        <w:rPr>
          <w:rFonts w:ascii="Sylfaen" w:hAnsi="Sylfaen"/>
          <w:lang w:val="ka-GE"/>
        </w:rPr>
      </w:pPr>
      <w:r>
        <w:rPr>
          <w:rFonts w:ascii="Sylfaen" w:hAnsi="Sylfaen"/>
          <w:lang w:val="ka-GE"/>
        </w:rPr>
        <w:t>აღნიშნულის განმაპირობებელია წლების მანძილზე დამკვიდერებული მენტალიტეტი „</w:t>
      </w:r>
      <w:proofErr w:type="spellStart"/>
      <w:r>
        <w:rPr>
          <w:rFonts w:ascii="Sylfaen" w:hAnsi="Sylfaen" w:cs="Sylfaen"/>
        </w:rPr>
        <w:t>მტრად</w:t>
      </w:r>
      <w:proofErr w:type="spellEnd"/>
      <w:r>
        <w:t xml:space="preserve"> </w:t>
      </w:r>
      <w:proofErr w:type="spellStart"/>
      <w:r>
        <w:rPr>
          <w:rFonts w:ascii="Sylfaen" w:hAnsi="Sylfaen" w:cs="Sylfaen"/>
        </w:rPr>
        <w:t>გაზარდე</w:t>
      </w:r>
      <w:proofErr w:type="spellEnd"/>
      <w:r>
        <w:t xml:space="preserve">, </w:t>
      </w:r>
      <w:proofErr w:type="spellStart"/>
      <w:r>
        <w:rPr>
          <w:rFonts w:ascii="Sylfaen" w:hAnsi="Sylfaen" w:cs="Sylfaen"/>
        </w:rPr>
        <w:t>მოყვარედ</w:t>
      </w:r>
      <w:proofErr w:type="spellEnd"/>
      <w:r>
        <w:t xml:space="preserve"> </w:t>
      </w:r>
      <w:proofErr w:type="spellStart"/>
      <w:r>
        <w:rPr>
          <w:rFonts w:ascii="Sylfaen" w:hAnsi="Sylfaen" w:cs="Sylfaen"/>
        </w:rPr>
        <w:t>გამოგადგება</w:t>
      </w:r>
      <w:proofErr w:type="spellEnd"/>
      <w:r>
        <w:t>“</w:t>
      </w:r>
      <w:r>
        <w:rPr>
          <w:rFonts w:ascii="Sylfaen" w:hAnsi="Sylfaen"/>
          <w:lang w:val="ka-GE"/>
        </w:rPr>
        <w:t xml:space="preserve">. </w:t>
      </w:r>
      <w:r w:rsidR="00CC55AB" w:rsidRPr="00705F8C">
        <w:rPr>
          <w:rFonts w:ascii="Sylfaen" w:hAnsi="Sylfaen" w:cs="Sylfaen"/>
          <w:lang w:val="ka-GE"/>
        </w:rPr>
        <w:t>მშობლებისთვის ძალადობის აუცილებლობა გამართლებულია „კარგი შვილის" გაზრდის სურვილით და თუ ბავშვი არ შეესაბამება მშობლის წარმოდგენას კარგი ბავშვის შესახებ, მაშინ ძალადობა დასაშვებია.</w:t>
      </w:r>
      <w:r w:rsidR="00491663" w:rsidRPr="00705F8C">
        <w:rPr>
          <w:rFonts w:ascii="Sylfaen" w:hAnsi="Sylfaen" w:cs="Sylfaen"/>
          <w:lang w:val="ka-GE"/>
        </w:rPr>
        <w:t xml:space="preserve"> </w:t>
      </w:r>
      <w:r w:rsidR="00CC55AB" w:rsidRPr="00705F8C">
        <w:rPr>
          <w:rFonts w:ascii="Sylfaen" w:hAnsi="Sylfaen" w:cs="Sylfaen"/>
          <w:lang w:val="ka-GE"/>
        </w:rPr>
        <w:t>ხშირი</w:t>
      </w:r>
      <w:r w:rsidR="005D0049">
        <w:rPr>
          <w:rFonts w:ascii="Sylfaen" w:hAnsi="Sylfaen" w:cs="Sylfaen"/>
          <w:lang w:val="ka-GE"/>
        </w:rPr>
        <w:t>ა</w:t>
      </w:r>
      <w:r w:rsidR="00CC55AB" w:rsidRPr="00705F8C">
        <w:rPr>
          <w:rFonts w:ascii="Sylfaen" w:hAnsi="Sylfaen" w:cs="Sylfaen"/>
          <w:lang w:val="ka-GE"/>
        </w:rPr>
        <w:t xml:space="preserve"> ისეთი შემთხვევებიც, როდესაც ძალადობაზე პასუხისმგებლობის არიდება ხდება, მოძალადე ძალადობაზე პასუხისმგებლობას აკისრებს ბავშვს და არა საკუთარ თავს</w:t>
      </w:r>
      <w:r w:rsidR="00CC55AB" w:rsidRPr="00705F8C">
        <w:rPr>
          <w:rFonts w:ascii="Sylfaen" w:hAnsi="Sylfaen" w:cs="Sylfaen"/>
          <w:color w:val="000000"/>
          <w:lang w:val="ka-GE"/>
        </w:rPr>
        <w:t xml:space="preserve"> </w:t>
      </w:r>
      <w:r w:rsidR="00CC55AB" w:rsidRPr="00705F8C">
        <w:rPr>
          <w:rFonts w:ascii="Sylfaen" w:hAnsi="Sylfaen" w:cs="Sylfaen"/>
          <w:lang w:val="ka-GE"/>
        </w:rPr>
        <w:t>(„თავი გამალახინა"). გარკვეულ შემთხვევებში კი ძალადობის ობიექტიც ამართლებს აღზრდის ძალადობრივი მეთოდების გამოყენებას („ჩემთვის კარგი უნდოდა და იმიტომ მცემდა") რაც დაუშვებელია.</w:t>
      </w:r>
      <w:r w:rsidR="00491663" w:rsidRPr="00705F8C">
        <w:rPr>
          <w:rFonts w:ascii="Sylfaen" w:hAnsi="Sylfaen" w:cs="Sylfaen"/>
          <w:lang w:val="ka-GE"/>
        </w:rPr>
        <w:t xml:space="preserve"> </w:t>
      </w:r>
      <w:r w:rsidR="00CC55AB" w:rsidRPr="00705F8C">
        <w:rPr>
          <w:rFonts w:ascii="Sylfaen" w:hAnsi="Sylfaen" w:cs="Sylfaen"/>
          <w:lang w:val="ka-GE"/>
        </w:rPr>
        <w:t>მაშინაც კი</w:t>
      </w:r>
      <w:r w:rsidR="005D0049">
        <w:rPr>
          <w:rFonts w:ascii="Sylfaen" w:hAnsi="Sylfaen" w:cs="Sylfaen"/>
          <w:lang w:val="ka-GE"/>
        </w:rPr>
        <w:t>,</w:t>
      </w:r>
      <w:r w:rsidR="00CC55AB" w:rsidRPr="00705F8C">
        <w:rPr>
          <w:rFonts w:ascii="Sylfaen" w:hAnsi="Sylfaen" w:cs="Sylfaen"/>
          <w:lang w:val="ka-GE"/>
        </w:rPr>
        <w:t xml:space="preserve"> როცა ძალადობის ყველასათვის მიუღებელ ფორმასთან გვაქვს საქმე, მოწმის მხრიდან ძალადობაზე რეაგირების დონე არის ძალიან დაბალი. </w:t>
      </w:r>
    </w:p>
    <w:p w14:paraId="5D1103BE" w14:textId="62014260" w:rsidR="00DC5E92" w:rsidRDefault="00584FB2" w:rsidP="00C83B62">
      <w:pPr>
        <w:autoSpaceDE w:val="0"/>
        <w:autoSpaceDN w:val="0"/>
        <w:adjustRightInd w:val="0"/>
        <w:spacing w:line="276" w:lineRule="auto"/>
        <w:ind w:firstLine="360"/>
        <w:jc w:val="both"/>
        <w:rPr>
          <w:rFonts w:ascii="Sylfaen" w:hAnsi="Sylfaen" w:cs="Sylfaen"/>
          <w:lang w:val="ka-GE"/>
        </w:rPr>
      </w:pPr>
      <w:r w:rsidRPr="00705F8C">
        <w:rPr>
          <w:rFonts w:ascii="Sylfaen" w:hAnsi="Sylfaen" w:cs="Sylfaen"/>
          <w:lang w:val="ka-GE"/>
        </w:rPr>
        <w:t>არასრულწლოვნის</w:t>
      </w:r>
      <w:r w:rsidR="00CC55AB" w:rsidRPr="00705F8C">
        <w:rPr>
          <w:rFonts w:ascii="Sylfaen" w:hAnsi="Sylfaen" w:cs="Sylfaen"/>
          <w:lang w:val="ka-GE"/>
        </w:rPr>
        <w:t xml:space="preserve"> მიმართ ძალადობის სოციალური ნორმების განმაპირობებელი დამოკიდებულებების, აღქმის და რწმენების გარდა ნორმის ცვლილებას ხელს უშლის აღზრდის პოზიტიური მეთოდების შესახებ ცოდნის ნაკლებობა. საზოგადოების ის ნაწილი</w:t>
      </w:r>
      <w:r w:rsidRPr="00705F8C">
        <w:rPr>
          <w:rFonts w:ascii="Sylfaen" w:hAnsi="Sylfaen" w:cs="Sylfaen"/>
          <w:lang w:val="ka-GE"/>
        </w:rPr>
        <w:t>,</w:t>
      </w:r>
      <w:r w:rsidR="00CC55AB" w:rsidRPr="00705F8C">
        <w:rPr>
          <w:rFonts w:ascii="Sylfaen" w:hAnsi="Sylfaen" w:cs="Sylfaen"/>
          <w:lang w:val="ka-GE"/>
        </w:rPr>
        <w:t xml:space="preserve"> რომელსაც გაცნობიერებული აქვთ ძალადობრივი მეთოდების ნეგატიური შედეგები, აღიარებს რომ არ იცის როგორ მოიქცეს პრობლემურ სიტუაციაში</w:t>
      </w:r>
      <w:r w:rsidR="00A738F8">
        <w:rPr>
          <w:rStyle w:val="FootnoteReference"/>
          <w:rFonts w:ascii="Sylfaen" w:hAnsi="Sylfaen" w:cs="Sylfaen"/>
          <w:lang w:val="ka-GE"/>
        </w:rPr>
        <w:footnoteReference w:id="6"/>
      </w:r>
      <w:r w:rsidR="00CC55AB" w:rsidRPr="00705F8C">
        <w:rPr>
          <w:rFonts w:ascii="Sylfaen" w:hAnsi="Sylfaen" w:cs="Sylfaen"/>
          <w:lang w:val="ka-GE"/>
        </w:rPr>
        <w:t>.</w:t>
      </w:r>
      <w:r w:rsidR="00DC5E92" w:rsidRPr="00705F8C">
        <w:rPr>
          <w:rFonts w:ascii="Sylfaen" w:hAnsi="Sylfaen" w:cs="Sylfaen"/>
          <w:lang w:val="ka-GE"/>
        </w:rPr>
        <w:t xml:space="preserve"> </w:t>
      </w:r>
    </w:p>
    <w:p w14:paraId="1BE27F5C" w14:textId="424D2F84" w:rsidR="004527BA" w:rsidRDefault="004527BA" w:rsidP="004527BA">
      <w:pPr>
        <w:spacing w:line="276" w:lineRule="auto"/>
        <w:ind w:firstLine="360"/>
        <w:jc w:val="both"/>
        <w:rPr>
          <w:rFonts w:ascii="Sylfaen" w:hAnsi="Sylfaen" w:cs="Sylfaen"/>
          <w:lang w:val="ka-GE"/>
        </w:rPr>
      </w:pPr>
      <w:r w:rsidRPr="00705F8C">
        <w:rPr>
          <w:rFonts w:ascii="Sylfaen" w:hAnsi="Sylfaen" w:cs="Sylfaen"/>
          <w:lang w:val="ka-GE"/>
        </w:rPr>
        <w:t>მაგრამ ის გარემოება, რომ არასრულწლოვნებზე აღნიშნული ტიპის ძალადობას ადგილი აქვს ოჯახში არ ამცირებს მის საზოგადოებრივ საშიშროებას. მისი გამომწვევი მიზეზები არაერთგვაროვანია, პრობლემის არსი კი კომპლექსური</w:t>
      </w:r>
      <w:r>
        <w:rPr>
          <w:rFonts w:ascii="Sylfaen" w:hAnsi="Sylfaen" w:cs="Sylfaen"/>
          <w:lang w:val="ka-GE"/>
        </w:rPr>
        <w:t>ა</w:t>
      </w:r>
      <w:r w:rsidRPr="00705F8C">
        <w:rPr>
          <w:rFonts w:ascii="Sylfaen" w:hAnsi="Sylfaen" w:cs="Sylfaen"/>
          <w:lang w:val="ka-GE"/>
        </w:rPr>
        <w:t xml:space="preserve">. მას არ გააჩნია რასობრივი, სოციალური, კულტურული თუ ტერიტორიული საზღვრები. ძალადობა ყველა ფენის და ეროვნული თუ ეთნიკური ჯგუფის, საზოგადოების თითოეული წევრის სიცოცხლეს და ჯანმრთელობას უქმნის საფრთხეს, წარუშლელ კვალს ტოვებს მათ ფსიქიკაზე და ამახინჯებს მათ ცხოვრებას, უყალიბებს შიშის და სირცხვილის კომპლექსს. </w:t>
      </w:r>
    </w:p>
    <w:p w14:paraId="5B3CB088" w14:textId="77777777" w:rsidR="004527BA" w:rsidRPr="00705F8C" w:rsidRDefault="004527BA" w:rsidP="004527BA">
      <w:pPr>
        <w:spacing w:line="276" w:lineRule="auto"/>
        <w:ind w:firstLine="360"/>
        <w:jc w:val="both"/>
        <w:rPr>
          <w:rFonts w:ascii="Sylfaen" w:hAnsi="Sylfaen" w:cs="Sylfaen"/>
          <w:lang w:val="ka-GE"/>
        </w:rPr>
      </w:pPr>
      <w:r>
        <w:rPr>
          <w:rFonts w:ascii="Sylfaen" w:hAnsi="Sylfaen" w:cs="Sylfaen"/>
          <w:lang w:val="ka-GE"/>
        </w:rPr>
        <w:t xml:space="preserve">ყოველივე ზემოაღნიშნულით გამოიკვეთა მთავარი პრობლემა: </w:t>
      </w:r>
      <w:r w:rsidRPr="003D1119">
        <w:rPr>
          <w:rFonts w:ascii="Sylfaen" w:hAnsi="Sylfaen"/>
          <w:b/>
          <w:lang w:val="ka-GE"/>
        </w:rPr>
        <w:t>საქართველოში ოჯახში ბავშვზე ფიზიკური ზეწოლა</w:t>
      </w:r>
      <w:r w:rsidRPr="003D1119">
        <w:rPr>
          <w:rFonts w:ascii="Sylfaen" w:hAnsi="Sylfaen"/>
          <w:b/>
        </w:rPr>
        <w:t>/</w:t>
      </w:r>
      <w:r w:rsidRPr="003D1119">
        <w:rPr>
          <w:rFonts w:ascii="Sylfaen" w:hAnsi="Sylfaen"/>
          <w:b/>
          <w:lang w:val="ka-GE"/>
        </w:rPr>
        <w:t>ძალადობა აღზრდის ერთ-ერთ მისაღებ მეთოდად განიხილება</w:t>
      </w:r>
      <w:r>
        <w:rPr>
          <w:rFonts w:ascii="Sylfaen" w:hAnsi="Sylfaen"/>
          <w:b/>
          <w:lang w:val="ka-GE"/>
        </w:rPr>
        <w:t xml:space="preserve">. </w:t>
      </w:r>
      <w:r w:rsidRPr="00705F8C">
        <w:rPr>
          <w:rFonts w:ascii="Sylfaen" w:hAnsi="Sylfaen" w:cs="Sylfaen"/>
          <w:lang w:val="ka-GE"/>
        </w:rPr>
        <w:t>ქვემოთ მოცემული სურათით წარმოდგენილი</w:t>
      </w:r>
      <w:r>
        <w:rPr>
          <w:rFonts w:ascii="Sylfaen" w:hAnsi="Sylfaen" w:cs="Sylfaen"/>
          <w:lang w:val="ka-GE"/>
        </w:rPr>
        <w:t>ა</w:t>
      </w:r>
      <w:r w:rsidRPr="00705F8C">
        <w:rPr>
          <w:rFonts w:ascii="Sylfaen" w:hAnsi="Sylfaen" w:cs="Sylfaen"/>
          <w:lang w:val="ka-GE"/>
        </w:rPr>
        <w:t xml:space="preserve"> პრობლემების ხე.</w:t>
      </w:r>
    </w:p>
    <w:p w14:paraId="6F0D0884" w14:textId="77777777" w:rsidR="00B57A19" w:rsidRDefault="00B57A19" w:rsidP="00B57A19">
      <w:pPr>
        <w:spacing w:line="276" w:lineRule="auto"/>
        <w:jc w:val="both"/>
        <w:rPr>
          <w:rFonts w:ascii="Sylfaen" w:hAnsi="Sylfaen" w:cs="Sylfaen"/>
          <w:lang w:val="ka-GE"/>
        </w:rPr>
      </w:pPr>
    </w:p>
    <w:p w14:paraId="70340297" w14:textId="77777777" w:rsidR="0047438A" w:rsidRDefault="0047438A" w:rsidP="00B57A19">
      <w:pPr>
        <w:spacing w:line="276" w:lineRule="auto"/>
        <w:jc w:val="both"/>
        <w:rPr>
          <w:rFonts w:ascii="Sylfaen" w:hAnsi="Sylfaen" w:cs="Sylfaen"/>
          <w:lang w:val="ka-GE"/>
        </w:rPr>
      </w:pPr>
    </w:p>
    <w:p w14:paraId="27691E75" w14:textId="5EEB5F9B" w:rsidR="00570165" w:rsidRPr="00570165" w:rsidRDefault="00570165" w:rsidP="00570165">
      <w:pPr>
        <w:spacing w:line="276" w:lineRule="auto"/>
        <w:jc w:val="center"/>
        <w:rPr>
          <w:rFonts w:ascii="Sylfaen" w:hAnsi="Sylfaen" w:cs="Sylfaen"/>
          <w:b/>
          <w:lang w:val="ka-GE"/>
        </w:rPr>
      </w:pPr>
      <w:r w:rsidRPr="00570165">
        <w:rPr>
          <w:rFonts w:ascii="Sylfaen" w:hAnsi="Sylfaen" w:cs="Sylfaen"/>
          <w:b/>
          <w:lang w:val="ka-GE"/>
        </w:rPr>
        <w:lastRenderedPageBreak/>
        <w:t>დიაგრამა N3. პრობლემების ხე</w:t>
      </w:r>
    </w:p>
    <w:p w14:paraId="5D785BA2" w14:textId="6CF078E6" w:rsidR="00DC5E92" w:rsidRDefault="00C273BC" w:rsidP="00C83B62">
      <w:pPr>
        <w:autoSpaceDE w:val="0"/>
        <w:autoSpaceDN w:val="0"/>
        <w:adjustRightInd w:val="0"/>
        <w:spacing w:line="276" w:lineRule="auto"/>
        <w:ind w:firstLine="360"/>
        <w:jc w:val="both"/>
        <w:rPr>
          <w:rFonts w:ascii="Sylfaen" w:hAnsi="Sylfaen" w:cs="Sylfaen"/>
          <w:lang w:val="ka-GE"/>
        </w:rPr>
      </w:pPr>
      <w:r>
        <w:rPr>
          <w:rFonts w:ascii="Sylfaen" w:hAnsi="Sylfaen" w:cs="Sylfaen"/>
          <w:noProof/>
        </w:rPr>
        <w:drawing>
          <wp:inline distT="0" distB="0" distL="0" distR="0" wp14:anchorId="2A1E80D3" wp14:editId="216289D5">
            <wp:extent cx="5611929" cy="3855492"/>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274" cy="3857790"/>
                    </a:xfrm>
                    <a:prstGeom prst="rect">
                      <a:avLst/>
                    </a:prstGeom>
                    <a:noFill/>
                  </pic:spPr>
                </pic:pic>
              </a:graphicData>
            </a:graphic>
          </wp:inline>
        </w:drawing>
      </w:r>
    </w:p>
    <w:p w14:paraId="06BFA6A9" w14:textId="77777777" w:rsidR="00570165" w:rsidRPr="00705F8C" w:rsidRDefault="00570165" w:rsidP="00C83B62">
      <w:pPr>
        <w:autoSpaceDE w:val="0"/>
        <w:autoSpaceDN w:val="0"/>
        <w:adjustRightInd w:val="0"/>
        <w:spacing w:line="276" w:lineRule="auto"/>
        <w:ind w:firstLine="360"/>
        <w:jc w:val="both"/>
        <w:rPr>
          <w:rFonts w:ascii="Sylfaen" w:hAnsi="Sylfaen" w:cs="Sylfaen"/>
          <w:lang w:val="ka-GE"/>
        </w:rPr>
      </w:pPr>
    </w:p>
    <w:p w14:paraId="6D2627FE" w14:textId="77777777" w:rsidR="004527BA" w:rsidRPr="00705F8C" w:rsidRDefault="004527BA" w:rsidP="004527BA">
      <w:pPr>
        <w:spacing w:line="276" w:lineRule="auto"/>
        <w:ind w:firstLine="360"/>
        <w:jc w:val="both"/>
        <w:rPr>
          <w:rFonts w:ascii="Sylfaen" w:hAnsi="Sylfaen"/>
          <w:lang w:val="ka-GE"/>
        </w:rPr>
      </w:pPr>
      <w:r w:rsidRPr="00705F8C">
        <w:rPr>
          <w:rFonts w:ascii="Sylfaen" w:hAnsi="Sylfaen" w:cs="Sylfaen"/>
          <w:lang w:val="ka-GE"/>
        </w:rPr>
        <w:t>საქართველოში</w:t>
      </w:r>
      <w:r w:rsidRPr="00705F8C">
        <w:rPr>
          <w:rFonts w:ascii="Sylfaen" w:hAnsi="Sylfaen"/>
          <w:lang w:val="ka-GE"/>
        </w:rPr>
        <w:t xml:space="preserve"> </w:t>
      </w:r>
      <w:r w:rsidRPr="00705F8C">
        <w:rPr>
          <w:rFonts w:ascii="Sylfaen" w:hAnsi="Sylfaen" w:cs="Sylfaen"/>
          <w:lang w:val="ka-GE"/>
        </w:rPr>
        <w:t>ბავშვთა</w:t>
      </w:r>
      <w:r w:rsidRPr="00705F8C">
        <w:rPr>
          <w:rFonts w:ascii="Sylfaen" w:hAnsi="Sylfaen"/>
          <w:lang w:val="ka-GE"/>
        </w:rPr>
        <w:t xml:space="preserve"> </w:t>
      </w:r>
      <w:r w:rsidRPr="00705F8C">
        <w:rPr>
          <w:rFonts w:ascii="Sylfaen" w:hAnsi="Sylfaen" w:cs="Sylfaen"/>
          <w:lang w:val="ka-GE"/>
        </w:rPr>
        <w:t>მიმართ</w:t>
      </w:r>
      <w:r w:rsidRPr="00705F8C">
        <w:rPr>
          <w:rFonts w:ascii="Sylfaen" w:hAnsi="Sylfaen"/>
          <w:lang w:val="ka-GE"/>
        </w:rPr>
        <w:t xml:space="preserve"> </w:t>
      </w:r>
      <w:r w:rsidRPr="00705F8C">
        <w:rPr>
          <w:rFonts w:ascii="Sylfaen" w:hAnsi="Sylfaen" w:cs="Sylfaen"/>
          <w:lang w:val="ka-GE"/>
        </w:rPr>
        <w:t>ძალადობისადმი</w:t>
      </w:r>
      <w:r w:rsidRPr="00705F8C">
        <w:rPr>
          <w:rFonts w:ascii="Sylfaen" w:hAnsi="Sylfaen"/>
          <w:lang w:val="ka-GE"/>
        </w:rPr>
        <w:t xml:space="preserve"> </w:t>
      </w:r>
      <w:r w:rsidRPr="00705F8C">
        <w:rPr>
          <w:rFonts w:ascii="Sylfaen" w:hAnsi="Sylfaen" w:cs="Sylfaen"/>
          <w:lang w:val="ka-GE"/>
        </w:rPr>
        <w:t>ტოლერანტული</w:t>
      </w:r>
      <w:r w:rsidRPr="00705F8C">
        <w:rPr>
          <w:rFonts w:ascii="Sylfaen" w:hAnsi="Sylfaen"/>
          <w:lang w:val="ka-GE"/>
        </w:rPr>
        <w:t xml:space="preserve"> </w:t>
      </w:r>
      <w:r w:rsidRPr="00705F8C">
        <w:rPr>
          <w:rFonts w:ascii="Sylfaen" w:hAnsi="Sylfaen" w:cs="Sylfaen"/>
          <w:lang w:val="ka-GE"/>
        </w:rPr>
        <w:t>დამოკიდებულების</w:t>
      </w:r>
      <w:r w:rsidRPr="00705F8C">
        <w:rPr>
          <w:rFonts w:ascii="Sylfaen" w:hAnsi="Sylfaen"/>
          <w:lang w:val="ka-GE"/>
        </w:rPr>
        <w:t xml:space="preserve"> </w:t>
      </w:r>
      <w:r w:rsidRPr="00705F8C">
        <w:rPr>
          <w:rFonts w:ascii="Sylfaen" w:hAnsi="Sylfaen" w:cs="Sylfaen"/>
          <w:lang w:val="ka-GE"/>
        </w:rPr>
        <w:t>შესაცვლელად</w:t>
      </w:r>
      <w:r w:rsidRPr="00705F8C">
        <w:rPr>
          <w:rFonts w:ascii="Sylfaen" w:hAnsi="Sylfaen"/>
          <w:lang w:val="ka-GE"/>
        </w:rPr>
        <w:t xml:space="preserve"> </w:t>
      </w:r>
      <w:r w:rsidRPr="00705F8C">
        <w:rPr>
          <w:rFonts w:ascii="Sylfaen" w:hAnsi="Sylfaen" w:cs="Sylfaen"/>
          <w:lang w:val="ka-GE"/>
        </w:rPr>
        <w:t>მნიშვნელოვანი</w:t>
      </w:r>
      <w:r w:rsidRPr="00705F8C">
        <w:rPr>
          <w:rFonts w:ascii="Sylfaen" w:hAnsi="Sylfaen"/>
          <w:lang w:val="ka-GE"/>
        </w:rPr>
        <w:t xml:space="preserve"> </w:t>
      </w:r>
      <w:r w:rsidRPr="00705F8C">
        <w:rPr>
          <w:rFonts w:ascii="Sylfaen" w:hAnsi="Sylfaen" w:cs="Sylfaen"/>
          <w:lang w:val="ka-GE"/>
        </w:rPr>
        <w:t>ნაბიჯების</w:t>
      </w:r>
      <w:r w:rsidRPr="00705F8C">
        <w:rPr>
          <w:rFonts w:ascii="Sylfaen" w:hAnsi="Sylfaen"/>
          <w:lang w:val="ka-GE"/>
        </w:rPr>
        <w:t xml:space="preserve"> </w:t>
      </w:r>
      <w:r w:rsidRPr="00705F8C">
        <w:rPr>
          <w:rFonts w:ascii="Sylfaen" w:hAnsi="Sylfaen" w:cs="Sylfaen"/>
          <w:lang w:val="ka-GE"/>
        </w:rPr>
        <w:t>გადადგმაა</w:t>
      </w:r>
      <w:r w:rsidRPr="00705F8C">
        <w:rPr>
          <w:rFonts w:ascii="Sylfaen" w:hAnsi="Sylfaen"/>
          <w:lang w:val="ka-GE"/>
        </w:rPr>
        <w:t xml:space="preserve"> </w:t>
      </w:r>
      <w:r w:rsidRPr="00705F8C">
        <w:rPr>
          <w:rFonts w:ascii="Sylfaen" w:hAnsi="Sylfaen" w:cs="Sylfaen"/>
          <w:lang w:val="ka-GE"/>
        </w:rPr>
        <w:t>საჭირო</w:t>
      </w:r>
      <w:r w:rsidRPr="00705F8C">
        <w:rPr>
          <w:rFonts w:ascii="Sylfaen" w:hAnsi="Sylfaen"/>
          <w:lang w:val="ka-GE"/>
        </w:rPr>
        <w:t xml:space="preserve">. </w:t>
      </w:r>
      <w:r>
        <w:rPr>
          <w:rFonts w:ascii="Sylfaen" w:hAnsi="Sylfaen"/>
          <w:lang w:val="ka-GE"/>
        </w:rPr>
        <w:t xml:space="preserve"> </w:t>
      </w:r>
      <w:r w:rsidRPr="00705F8C">
        <w:rPr>
          <w:rFonts w:ascii="Sylfaen" w:hAnsi="Sylfaen" w:cs="Sylfaen"/>
          <w:lang w:val="ka-GE"/>
        </w:rPr>
        <w:t>იმისთვის</w:t>
      </w:r>
      <w:r w:rsidRPr="00705F8C">
        <w:rPr>
          <w:rFonts w:ascii="Sylfaen" w:hAnsi="Sylfaen"/>
          <w:lang w:val="ka-GE"/>
        </w:rPr>
        <w:t xml:space="preserve">, </w:t>
      </w:r>
      <w:r w:rsidRPr="00705F8C">
        <w:rPr>
          <w:rFonts w:ascii="Sylfaen" w:hAnsi="Sylfaen" w:cs="Sylfaen"/>
          <w:lang w:val="ka-GE"/>
        </w:rPr>
        <w:t>რომ</w:t>
      </w:r>
      <w:r w:rsidRPr="00705F8C">
        <w:rPr>
          <w:rFonts w:ascii="Sylfaen" w:hAnsi="Sylfaen"/>
          <w:lang w:val="ka-GE"/>
        </w:rPr>
        <w:t xml:space="preserve"> </w:t>
      </w:r>
      <w:r w:rsidRPr="00705F8C">
        <w:rPr>
          <w:rFonts w:ascii="Sylfaen" w:hAnsi="Sylfaen" w:cs="Sylfaen"/>
          <w:lang w:val="ka-GE"/>
        </w:rPr>
        <w:t>დაძლეულ</w:t>
      </w:r>
      <w:r w:rsidRPr="00705F8C">
        <w:rPr>
          <w:rFonts w:ascii="Sylfaen" w:hAnsi="Sylfaen"/>
          <w:lang w:val="ka-GE"/>
        </w:rPr>
        <w:t xml:space="preserve"> </w:t>
      </w:r>
      <w:r w:rsidRPr="00705F8C">
        <w:rPr>
          <w:rFonts w:ascii="Sylfaen" w:hAnsi="Sylfaen" w:cs="Sylfaen"/>
          <w:lang w:val="ka-GE"/>
        </w:rPr>
        <w:t>იქნას</w:t>
      </w:r>
      <w:r w:rsidRPr="00705F8C">
        <w:rPr>
          <w:rFonts w:ascii="Sylfaen" w:hAnsi="Sylfaen"/>
          <w:lang w:val="ka-GE"/>
        </w:rPr>
        <w:t xml:space="preserve"> </w:t>
      </w:r>
      <w:r w:rsidRPr="00705F8C">
        <w:rPr>
          <w:rFonts w:ascii="Sylfaen" w:hAnsi="Sylfaen" w:cs="Sylfaen"/>
          <w:lang w:val="ka-GE"/>
        </w:rPr>
        <w:t>მოსაზრება</w:t>
      </w:r>
      <w:r w:rsidRPr="00705F8C">
        <w:rPr>
          <w:rFonts w:ascii="Sylfaen" w:hAnsi="Sylfaen"/>
          <w:lang w:val="ka-GE"/>
        </w:rPr>
        <w:t xml:space="preserve">, </w:t>
      </w:r>
      <w:r w:rsidRPr="00705F8C">
        <w:rPr>
          <w:rFonts w:ascii="Sylfaen" w:hAnsi="Sylfaen" w:cs="Sylfaen"/>
          <w:lang w:val="ka-GE"/>
        </w:rPr>
        <w:t>თითქოს</w:t>
      </w:r>
      <w:r w:rsidRPr="00705F8C">
        <w:rPr>
          <w:rFonts w:ascii="Sylfaen" w:hAnsi="Sylfaen"/>
          <w:lang w:val="ka-GE"/>
        </w:rPr>
        <w:t xml:space="preserve"> </w:t>
      </w:r>
      <w:r w:rsidRPr="00705F8C">
        <w:rPr>
          <w:rFonts w:ascii="Sylfaen" w:hAnsi="Sylfaen" w:cs="Sylfaen"/>
          <w:lang w:val="ka-GE"/>
        </w:rPr>
        <w:t>ბავშვთა</w:t>
      </w:r>
      <w:r w:rsidRPr="00705F8C">
        <w:rPr>
          <w:rFonts w:ascii="Sylfaen" w:hAnsi="Sylfaen"/>
          <w:lang w:val="ka-GE"/>
        </w:rPr>
        <w:t xml:space="preserve"> </w:t>
      </w:r>
      <w:r w:rsidRPr="00705F8C">
        <w:rPr>
          <w:rFonts w:ascii="Sylfaen" w:hAnsi="Sylfaen" w:cs="Sylfaen"/>
          <w:lang w:val="ka-GE"/>
        </w:rPr>
        <w:t>მიმართ</w:t>
      </w:r>
      <w:r w:rsidRPr="00705F8C">
        <w:rPr>
          <w:rFonts w:ascii="Sylfaen" w:hAnsi="Sylfaen"/>
          <w:lang w:val="ka-GE"/>
        </w:rPr>
        <w:t xml:space="preserve"> </w:t>
      </w:r>
      <w:r w:rsidRPr="00705F8C">
        <w:rPr>
          <w:rFonts w:ascii="Sylfaen" w:hAnsi="Sylfaen" w:cs="Sylfaen"/>
          <w:lang w:val="ka-GE"/>
        </w:rPr>
        <w:t>ძალადობის</w:t>
      </w:r>
      <w:r w:rsidRPr="00705F8C">
        <w:rPr>
          <w:rFonts w:ascii="Sylfaen" w:hAnsi="Sylfaen"/>
          <w:lang w:val="ka-GE"/>
        </w:rPr>
        <w:t xml:space="preserve"> </w:t>
      </w:r>
      <w:r w:rsidRPr="00705F8C">
        <w:rPr>
          <w:rFonts w:ascii="Sylfaen" w:hAnsi="Sylfaen" w:cs="Sylfaen"/>
          <w:lang w:val="ka-GE"/>
        </w:rPr>
        <w:t>ზოგიერთი</w:t>
      </w:r>
      <w:r w:rsidRPr="00705F8C">
        <w:rPr>
          <w:rFonts w:ascii="Sylfaen" w:hAnsi="Sylfaen"/>
          <w:lang w:val="ka-GE"/>
        </w:rPr>
        <w:t xml:space="preserve"> </w:t>
      </w:r>
      <w:r w:rsidRPr="00705F8C">
        <w:rPr>
          <w:rFonts w:ascii="Sylfaen" w:hAnsi="Sylfaen" w:cs="Sylfaen"/>
          <w:lang w:val="ka-GE"/>
        </w:rPr>
        <w:t>ფორმა</w:t>
      </w:r>
      <w:r w:rsidRPr="00705F8C">
        <w:rPr>
          <w:rFonts w:ascii="Sylfaen" w:hAnsi="Sylfaen"/>
          <w:lang w:val="ka-GE"/>
        </w:rPr>
        <w:t xml:space="preserve"> </w:t>
      </w:r>
      <w:r w:rsidRPr="00705F8C">
        <w:rPr>
          <w:rFonts w:ascii="Sylfaen" w:hAnsi="Sylfaen" w:cs="Sylfaen"/>
          <w:lang w:val="ka-GE"/>
        </w:rPr>
        <w:t>დასაშვებია</w:t>
      </w:r>
      <w:r w:rsidRPr="00705F8C">
        <w:rPr>
          <w:rFonts w:ascii="Sylfaen" w:hAnsi="Sylfaen"/>
          <w:lang w:val="ka-GE"/>
        </w:rPr>
        <w:t xml:space="preserve">, </w:t>
      </w:r>
      <w:r w:rsidRPr="00705F8C">
        <w:rPr>
          <w:rFonts w:ascii="Sylfaen" w:hAnsi="Sylfaen" w:cs="Sylfaen"/>
          <w:lang w:val="ka-GE"/>
        </w:rPr>
        <w:t>აუცილებელია</w:t>
      </w:r>
      <w:r w:rsidRPr="00705F8C">
        <w:rPr>
          <w:rFonts w:ascii="Sylfaen" w:hAnsi="Sylfaen"/>
          <w:lang w:val="ka-GE"/>
        </w:rPr>
        <w:t xml:space="preserve"> ამაღლდეს </w:t>
      </w:r>
      <w:r w:rsidRPr="00705F8C">
        <w:rPr>
          <w:rFonts w:ascii="Sylfaen" w:hAnsi="Sylfaen" w:cs="Sylfaen"/>
          <w:lang w:val="ka-GE"/>
        </w:rPr>
        <w:t>საზოგადოების</w:t>
      </w:r>
      <w:r w:rsidRPr="00705F8C">
        <w:rPr>
          <w:rFonts w:ascii="Sylfaen" w:hAnsi="Sylfaen"/>
          <w:lang w:val="ka-GE"/>
        </w:rPr>
        <w:t xml:space="preserve"> </w:t>
      </w:r>
      <w:r w:rsidRPr="00705F8C">
        <w:rPr>
          <w:rFonts w:ascii="Sylfaen" w:hAnsi="Sylfaen" w:cs="Sylfaen"/>
          <w:lang w:val="ka-GE"/>
        </w:rPr>
        <w:t>ცნობიერების</w:t>
      </w:r>
      <w:r w:rsidRPr="00705F8C">
        <w:rPr>
          <w:rFonts w:ascii="Sylfaen" w:hAnsi="Sylfaen"/>
          <w:lang w:val="ka-GE"/>
        </w:rPr>
        <w:t xml:space="preserve"> </w:t>
      </w:r>
      <w:r w:rsidRPr="00705F8C">
        <w:rPr>
          <w:rFonts w:ascii="Sylfaen" w:hAnsi="Sylfaen" w:cs="Sylfaen"/>
          <w:lang w:val="ka-GE"/>
        </w:rPr>
        <w:t>დონე</w:t>
      </w:r>
      <w:r w:rsidRPr="00705F8C">
        <w:rPr>
          <w:rFonts w:ascii="Sylfaen" w:hAnsi="Sylfaen"/>
          <w:lang w:val="ka-GE"/>
        </w:rPr>
        <w:t>.</w:t>
      </w:r>
      <w:r w:rsidRPr="00705F8C">
        <w:rPr>
          <w:rFonts w:ascii="Sylfaen" w:hAnsi="Sylfaen" w:cs="Sylfaen"/>
          <w:lang w:val="ka-GE"/>
        </w:rPr>
        <w:t xml:space="preserve"> ოჯახში</w:t>
      </w:r>
      <w:r w:rsidRPr="00705F8C">
        <w:rPr>
          <w:rFonts w:ascii="Sylfaen" w:hAnsi="Sylfaen"/>
          <w:lang w:val="ka-GE"/>
        </w:rPr>
        <w:t xml:space="preserve"> </w:t>
      </w:r>
      <w:r w:rsidRPr="00705F8C">
        <w:rPr>
          <w:rFonts w:ascii="Sylfaen" w:hAnsi="Sylfaen" w:cs="Sylfaen"/>
          <w:lang w:val="ka-GE"/>
        </w:rPr>
        <w:t>ბავშვების</w:t>
      </w:r>
      <w:r w:rsidRPr="00705F8C">
        <w:rPr>
          <w:rFonts w:ascii="Sylfaen" w:hAnsi="Sylfaen"/>
          <w:lang w:val="ka-GE"/>
        </w:rPr>
        <w:t xml:space="preserve"> </w:t>
      </w:r>
      <w:r w:rsidRPr="00705F8C">
        <w:rPr>
          <w:rFonts w:ascii="Sylfaen" w:hAnsi="Sylfaen" w:cs="Sylfaen"/>
          <w:lang w:val="ka-GE"/>
        </w:rPr>
        <w:t>აღზრდის</w:t>
      </w:r>
      <w:r w:rsidRPr="00705F8C">
        <w:rPr>
          <w:rFonts w:ascii="Sylfaen" w:hAnsi="Sylfaen"/>
          <w:lang w:val="ka-GE"/>
        </w:rPr>
        <w:t xml:space="preserve"> </w:t>
      </w:r>
      <w:r w:rsidRPr="00705F8C">
        <w:rPr>
          <w:rFonts w:ascii="Sylfaen" w:hAnsi="Sylfaen" w:cs="Sylfaen"/>
          <w:lang w:val="ka-GE"/>
        </w:rPr>
        <w:t>პოზიტიური</w:t>
      </w:r>
      <w:r w:rsidRPr="00705F8C">
        <w:rPr>
          <w:rFonts w:ascii="Sylfaen" w:hAnsi="Sylfaen"/>
          <w:lang w:val="ka-GE"/>
        </w:rPr>
        <w:t xml:space="preserve"> </w:t>
      </w:r>
      <w:r w:rsidRPr="00705F8C">
        <w:rPr>
          <w:rFonts w:ascii="Sylfaen" w:hAnsi="Sylfaen" w:cs="Sylfaen"/>
          <w:lang w:val="ka-GE"/>
        </w:rPr>
        <w:t>მეთოდების</w:t>
      </w:r>
      <w:r w:rsidRPr="00705F8C">
        <w:rPr>
          <w:rFonts w:ascii="Sylfaen" w:hAnsi="Sylfaen"/>
          <w:lang w:val="ka-GE"/>
        </w:rPr>
        <w:t xml:space="preserve"> </w:t>
      </w:r>
      <w:r w:rsidRPr="00705F8C">
        <w:rPr>
          <w:rFonts w:ascii="Sylfaen" w:hAnsi="Sylfaen" w:cs="Sylfaen"/>
          <w:lang w:val="ka-GE"/>
        </w:rPr>
        <w:t>ნაკლებობა</w:t>
      </w:r>
      <w:r w:rsidRPr="00705F8C">
        <w:rPr>
          <w:rFonts w:ascii="Sylfaen" w:hAnsi="Sylfaen"/>
          <w:lang w:val="ka-GE"/>
        </w:rPr>
        <w:t xml:space="preserve"> </w:t>
      </w:r>
      <w:r w:rsidRPr="00705F8C">
        <w:rPr>
          <w:rFonts w:ascii="Sylfaen" w:hAnsi="Sylfaen" w:cs="Sylfaen"/>
          <w:lang w:val="ka-GE"/>
        </w:rPr>
        <w:t>მნიშვნელოვანი</w:t>
      </w:r>
      <w:r w:rsidRPr="00705F8C">
        <w:rPr>
          <w:rFonts w:ascii="Sylfaen" w:hAnsi="Sylfaen"/>
          <w:lang w:val="ka-GE"/>
        </w:rPr>
        <w:t xml:space="preserve"> </w:t>
      </w:r>
      <w:r w:rsidRPr="00705F8C">
        <w:rPr>
          <w:rFonts w:ascii="Sylfaen" w:hAnsi="Sylfaen" w:cs="Sylfaen"/>
          <w:lang w:val="ka-GE"/>
        </w:rPr>
        <w:t>პრობლემაა</w:t>
      </w:r>
      <w:r w:rsidRPr="00705F8C">
        <w:rPr>
          <w:rFonts w:ascii="Sylfaen" w:hAnsi="Sylfaen"/>
          <w:lang w:val="ka-GE"/>
        </w:rPr>
        <w:t xml:space="preserve">, </w:t>
      </w:r>
      <w:r w:rsidRPr="00705F8C">
        <w:rPr>
          <w:rFonts w:ascii="Sylfaen" w:hAnsi="Sylfaen" w:cs="Sylfaen"/>
          <w:lang w:val="ka-GE"/>
        </w:rPr>
        <w:t>რომელიც</w:t>
      </w:r>
      <w:r w:rsidRPr="00705F8C">
        <w:rPr>
          <w:rFonts w:ascii="Sylfaen" w:hAnsi="Sylfaen"/>
          <w:lang w:val="ka-GE"/>
        </w:rPr>
        <w:t xml:space="preserve"> </w:t>
      </w:r>
      <w:r w:rsidRPr="00705F8C">
        <w:rPr>
          <w:rFonts w:ascii="Sylfaen" w:hAnsi="Sylfaen" w:cs="Sylfaen"/>
          <w:lang w:val="ka-GE"/>
        </w:rPr>
        <w:t>უნდა</w:t>
      </w:r>
      <w:r w:rsidRPr="00705F8C">
        <w:rPr>
          <w:rFonts w:ascii="Sylfaen" w:hAnsi="Sylfaen"/>
          <w:lang w:val="ka-GE"/>
        </w:rPr>
        <w:t xml:space="preserve"> </w:t>
      </w:r>
      <w:r w:rsidRPr="00705F8C">
        <w:rPr>
          <w:rFonts w:ascii="Sylfaen" w:hAnsi="Sylfaen" w:cs="Sylfaen"/>
          <w:lang w:val="ka-GE"/>
        </w:rPr>
        <w:t>მოგვარდეს</w:t>
      </w:r>
      <w:r w:rsidRPr="00705F8C">
        <w:rPr>
          <w:rFonts w:ascii="Sylfaen" w:hAnsi="Sylfaen"/>
          <w:lang w:val="ka-GE"/>
        </w:rPr>
        <w:t xml:space="preserve"> </w:t>
      </w:r>
      <w:r w:rsidRPr="00705F8C">
        <w:rPr>
          <w:rFonts w:ascii="Sylfaen" w:hAnsi="Sylfaen" w:cs="Sylfaen"/>
          <w:lang w:val="ka-GE"/>
        </w:rPr>
        <w:t>მშობელთა</w:t>
      </w:r>
      <w:r w:rsidRPr="00705F8C">
        <w:rPr>
          <w:rFonts w:ascii="Sylfaen" w:hAnsi="Sylfaen"/>
          <w:lang w:val="ka-GE"/>
        </w:rPr>
        <w:t xml:space="preserve"> </w:t>
      </w:r>
      <w:r w:rsidRPr="00705F8C">
        <w:rPr>
          <w:rFonts w:ascii="Sylfaen" w:hAnsi="Sylfaen" w:cs="Sylfaen"/>
          <w:lang w:val="ka-GE"/>
        </w:rPr>
        <w:t>შორის</w:t>
      </w:r>
      <w:r w:rsidRPr="00705F8C">
        <w:rPr>
          <w:rFonts w:ascii="Sylfaen" w:hAnsi="Sylfaen"/>
          <w:lang w:val="ka-GE"/>
        </w:rPr>
        <w:t xml:space="preserve"> </w:t>
      </w:r>
      <w:r w:rsidRPr="00705F8C">
        <w:rPr>
          <w:rFonts w:ascii="Sylfaen" w:hAnsi="Sylfaen" w:cs="Sylfaen"/>
          <w:lang w:val="ka-GE"/>
        </w:rPr>
        <w:t>ცოდნის</w:t>
      </w:r>
      <w:r w:rsidRPr="00705F8C">
        <w:rPr>
          <w:rFonts w:ascii="Sylfaen" w:hAnsi="Sylfaen"/>
          <w:lang w:val="ka-GE"/>
        </w:rPr>
        <w:t xml:space="preserve"> </w:t>
      </w:r>
      <w:r w:rsidRPr="00705F8C">
        <w:rPr>
          <w:rFonts w:ascii="Sylfaen" w:hAnsi="Sylfaen" w:cs="Sylfaen"/>
          <w:lang w:val="ka-GE"/>
        </w:rPr>
        <w:t>გავრცელების</w:t>
      </w:r>
      <w:r w:rsidRPr="00705F8C">
        <w:rPr>
          <w:rFonts w:ascii="Sylfaen" w:hAnsi="Sylfaen"/>
          <w:lang w:val="ka-GE"/>
        </w:rPr>
        <w:t xml:space="preserve">  </w:t>
      </w:r>
      <w:r w:rsidRPr="00705F8C">
        <w:rPr>
          <w:rFonts w:ascii="Sylfaen" w:hAnsi="Sylfaen" w:cs="Sylfaen"/>
          <w:lang w:val="ka-GE"/>
        </w:rPr>
        <w:t>და</w:t>
      </w:r>
      <w:r w:rsidRPr="00705F8C">
        <w:rPr>
          <w:rFonts w:ascii="Sylfaen" w:hAnsi="Sylfaen"/>
          <w:lang w:val="ka-GE"/>
        </w:rPr>
        <w:t xml:space="preserve"> </w:t>
      </w:r>
      <w:r w:rsidRPr="00705F8C">
        <w:rPr>
          <w:rFonts w:ascii="Sylfaen" w:hAnsi="Sylfaen" w:cs="Sylfaen"/>
          <w:lang w:val="ka-GE"/>
        </w:rPr>
        <w:t>უნარ</w:t>
      </w:r>
      <w:r w:rsidRPr="00705F8C">
        <w:rPr>
          <w:rFonts w:ascii="Sylfaen" w:hAnsi="Sylfaen"/>
          <w:lang w:val="ka-GE"/>
        </w:rPr>
        <w:t>–</w:t>
      </w:r>
      <w:r w:rsidRPr="00705F8C">
        <w:rPr>
          <w:rFonts w:ascii="Sylfaen" w:hAnsi="Sylfaen" w:cs="Sylfaen"/>
          <w:lang w:val="ka-GE"/>
        </w:rPr>
        <w:t>ჩვევების</w:t>
      </w:r>
      <w:r w:rsidRPr="00705F8C">
        <w:rPr>
          <w:rFonts w:ascii="Sylfaen" w:hAnsi="Sylfaen"/>
          <w:lang w:val="ka-GE"/>
        </w:rPr>
        <w:t xml:space="preserve"> </w:t>
      </w:r>
      <w:r w:rsidRPr="00705F8C">
        <w:rPr>
          <w:rFonts w:ascii="Sylfaen" w:hAnsi="Sylfaen" w:cs="Sylfaen"/>
          <w:lang w:val="ka-GE"/>
        </w:rPr>
        <w:t>განვითარების</w:t>
      </w:r>
      <w:r w:rsidRPr="00705F8C">
        <w:rPr>
          <w:rFonts w:ascii="Sylfaen" w:hAnsi="Sylfaen"/>
          <w:lang w:val="ka-GE"/>
        </w:rPr>
        <w:t xml:space="preserve"> </w:t>
      </w:r>
      <w:r w:rsidRPr="00705F8C">
        <w:rPr>
          <w:rFonts w:ascii="Sylfaen" w:hAnsi="Sylfaen" w:cs="Sylfaen"/>
          <w:lang w:val="ka-GE"/>
        </w:rPr>
        <w:t>გზით</w:t>
      </w:r>
      <w:r w:rsidRPr="00705F8C">
        <w:rPr>
          <w:rFonts w:ascii="Sylfaen" w:hAnsi="Sylfaen"/>
          <w:lang w:val="ka-GE"/>
        </w:rPr>
        <w:t>.</w:t>
      </w:r>
    </w:p>
    <w:p w14:paraId="6BD93A33" w14:textId="429D91D2" w:rsidR="004527BA" w:rsidRDefault="004527BA" w:rsidP="004527BA">
      <w:pPr>
        <w:spacing w:line="276" w:lineRule="auto"/>
        <w:ind w:firstLine="360"/>
        <w:jc w:val="both"/>
        <w:rPr>
          <w:rFonts w:ascii="Sylfaen" w:hAnsi="Sylfaen"/>
          <w:lang w:val="ka-GE"/>
        </w:rPr>
      </w:pPr>
      <w:r w:rsidRPr="00705F8C">
        <w:rPr>
          <w:rFonts w:ascii="Sylfaen" w:hAnsi="Sylfaen" w:cs="Sylfaen"/>
          <w:lang w:val="ka-GE"/>
        </w:rPr>
        <w:t>ოჯახში</w:t>
      </w:r>
      <w:r w:rsidRPr="00705F8C">
        <w:rPr>
          <w:rFonts w:ascii="Sylfaen" w:hAnsi="Sylfaen"/>
          <w:lang w:val="ka-GE"/>
        </w:rPr>
        <w:t xml:space="preserve"> </w:t>
      </w:r>
      <w:r w:rsidRPr="00705F8C">
        <w:rPr>
          <w:rFonts w:ascii="Sylfaen" w:hAnsi="Sylfaen" w:cs="Sylfaen"/>
          <w:lang w:val="ka-GE"/>
        </w:rPr>
        <w:t>ძალადობის</w:t>
      </w:r>
      <w:r w:rsidRPr="00705F8C">
        <w:rPr>
          <w:rFonts w:ascii="Sylfaen" w:hAnsi="Sylfaen"/>
          <w:lang w:val="ka-GE"/>
        </w:rPr>
        <w:t xml:space="preserve"> </w:t>
      </w:r>
      <w:r w:rsidRPr="00705F8C">
        <w:rPr>
          <w:rFonts w:ascii="Sylfaen" w:hAnsi="Sylfaen" w:cs="Sylfaen"/>
          <w:lang w:val="ka-GE"/>
        </w:rPr>
        <w:t>პრევენციის</w:t>
      </w:r>
      <w:r w:rsidRPr="00705F8C">
        <w:rPr>
          <w:rFonts w:ascii="Sylfaen" w:hAnsi="Sylfaen"/>
          <w:lang w:val="ka-GE"/>
        </w:rPr>
        <w:t xml:space="preserve"> </w:t>
      </w:r>
      <w:r w:rsidRPr="00705F8C">
        <w:rPr>
          <w:rFonts w:ascii="Sylfaen" w:hAnsi="Sylfaen" w:cs="Sylfaen"/>
          <w:lang w:val="ka-GE"/>
        </w:rPr>
        <w:t>უმნიშვნელოვანეს</w:t>
      </w:r>
      <w:r w:rsidRPr="00705F8C">
        <w:rPr>
          <w:rFonts w:ascii="Sylfaen" w:hAnsi="Sylfaen"/>
          <w:lang w:val="ka-GE"/>
        </w:rPr>
        <w:t xml:space="preserve"> </w:t>
      </w:r>
      <w:r w:rsidRPr="00705F8C">
        <w:rPr>
          <w:rFonts w:ascii="Sylfaen" w:hAnsi="Sylfaen" w:cs="Sylfaen"/>
          <w:lang w:val="ka-GE"/>
        </w:rPr>
        <w:t>ასპექტს</w:t>
      </w:r>
      <w:r w:rsidRPr="00705F8C">
        <w:rPr>
          <w:rFonts w:ascii="Sylfaen" w:hAnsi="Sylfaen"/>
          <w:lang w:val="ka-GE"/>
        </w:rPr>
        <w:t xml:space="preserve"> </w:t>
      </w:r>
      <w:r w:rsidRPr="00705F8C">
        <w:rPr>
          <w:rFonts w:ascii="Sylfaen" w:hAnsi="Sylfaen" w:cs="Sylfaen"/>
          <w:lang w:val="ka-GE"/>
        </w:rPr>
        <w:t>წარმოადგენს</w:t>
      </w:r>
      <w:r w:rsidRPr="00705F8C">
        <w:rPr>
          <w:rFonts w:ascii="Sylfaen" w:hAnsi="Sylfaen"/>
          <w:lang w:val="ka-GE"/>
        </w:rPr>
        <w:t xml:space="preserve"> </w:t>
      </w:r>
      <w:r w:rsidRPr="00705F8C">
        <w:rPr>
          <w:rFonts w:ascii="Sylfaen" w:hAnsi="Sylfaen" w:cs="Sylfaen"/>
          <w:lang w:val="ka-GE"/>
        </w:rPr>
        <w:t>ბავშვის</w:t>
      </w:r>
      <w:r w:rsidRPr="00705F8C">
        <w:rPr>
          <w:rFonts w:ascii="Sylfaen" w:hAnsi="Sylfaen"/>
          <w:lang w:val="ka-GE"/>
        </w:rPr>
        <w:t xml:space="preserve"> </w:t>
      </w:r>
      <w:r w:rsidRPr="00705F8C">
        <w:rPr>
          <w:rFonts w:ascii="Sylfaen" w:hAnsi="Sylfaen" w:cs="Sylfaen"/>
          <w:lang w:val="ka-GE"/>
        </w:rPr>
        <w:t>ფიზიკური</w:t>
      </w:r>
      <w:r w:rsidRPr="00705F8C">
        <w:rPr>
          <w:rFonts w:ascii="Sylfaen" w:hAnsi="Sylfaen"/>
          <w:lang w:val="ka-GE"/>
        </w:rPr>
        <w:t xml:space="preserve"> </w:t>
      </w:r>
      <w:r w:rsidRPr="00705F8C">
        <w:rPr>
          <w:rFonts w:ascii="Sylfaen" w:hAnsi="Sylfaen" w:cs="Sylfaen"/>
          <w:lang w:val="ka-GE"/>
        </w:rPr>
        <w:t>დასჯის</w:t>
      </w:r>
      <w:r w:rsidRPr="00705F8C">
        <w:rPr>
          <w:rFonts w:ascii="Sylfaen" w:hAnsi="Sylfaen"/>
          <w:lang w:val="ka-GE"/>
        </w:rPr>
        <w:t xml:space="preserve"> </w:t>
      </w:r>
      <w:r w:rsidR="001772FE">
        <w:rPr>
          <w:rFonts w:ascii="Sylfaen" w:hAnsi="Sylfaen" w:cs="Sylfaen"/>
          <w:lang w:val="ka-GE"/>
        </w:rPr>
        <w:t>შესახებ საზოგადოების ცნობიერების შეცვლა</w:t>
      </w:r>
      <w:r w:rsidRPr="00705F8C">
        <w:rPr>
          <w:rFonts w:ascii="Sylfaen" w:hAnsi="Sylfaen"/>
          <w:lang w:val="ka-GE"/>
        </w:rPr>
        <w:t xml:space="preserve">. </w:t>
      </w:r>
      <w:r w:rsidRPr="00705F8C">
        <w:rPr>
          <w:rFonts w:ascii="Sylfaen" w:hAnsi="Sylfaen" w:cs="Sylfaen"/>
          <w:lang w:val="ka-GE"/>
        </w:rPr>
        <w:t>საჭიროა</w:t>
      </w:r>
      <w:r w:rsidRPr="00705F8C">
        <w:rPr>
          <w:rFonts w:ascii="Sylfaen" w:hAnsi="Sylfaen"/>
          <w:lang w:val="ka-GE"/>
        </w:rPr>
        <w:t xml:space="preserve"> </w:t>
      </w:r>
      <w:r w:rsidRPr="00705F8C">
        <w:rPr>
          <w:rFonts w:ascii="Sylfaen" w:hAnsi="Sylfaen" w:cs="Sylfaen"/>
          <w:lang w:val="ka-GE"/>
        </w:rPr>
        <w:t>მშობლების</w:t>
      </w:r>
      <w:r w:rsidRPr="00705F8C">
        <w:rPr>
          <w:rFonts w:ascii="Sylfaen" w:hAnsi="Sylfaen"/>
          <w:lang w:val="ka-GE"/>
        </w:rPr>
        <w:t xml:space="preserve"> </w:t>
      </w:r>
      <w:r w:rsidRPr="00705F8C">
        <w:rPr>
          <w:rFonts w:ascii="Sylfaen" w:hAnsi="Sylfaen" w:cs="Sylfaen"/>
          <w:lang w:val="ka-GE"/>
        </w:rPr>
        <w:t>ინფორმირება</w:t>
      </w:r>
      <w:r w:rsidRPr="00705F8C">
        <w:rPr>
          <w:rFonts w:ascii="Sylfaen" w:hAnsi="Sylfaen"/>
          <w:lang w:val="ka-GE"/>
        </w:rPr>
        <w:t xml:space="preserve"> </w:t>
      </w:r>
      <w:r w:rsidRPr="00705F8C">
        <w:rPr>
          <w:rFonts w:ascii="Sylfaen" w:hAnsi="Sylfaen" w:cs="Sylfaen"/>
          <w:lang w:val="ka-GE"/>
        </w:rPr>
        <w:t>და</w:t>
      </w:r>
      <w:r w:rsidRPr="00705F8C">
        <w:rPr>
          <w:rFonts w:ascii="Sylfaen" w:hAnsi="Sylfaen"/>
          <w:lang w:val="ka-GE"/>
        </w:rPr>
        <w:t xml:space="preserve"> </w:t>
      </w:r>
      <w:r w:rsidRPr="00705F8C">
        <w:rPr>
          <w:rFonts w:ascii="Sylfaen" w:hAnsi="Sylfaen" w:cs="Sylfaen"/>
          <w:lang w:val="ka-GE"/>
        </w:rPr>
        <w:t>ცოდნის</w:t>
      </w:r>
      <w:r w:rsidRPr="00705F8C">
        <w:rPr>
          <w:rFonts w:ascii="Sylfaen" w:hAnsi="Sylfaen"/>
          <w:lang w:val="ka-GE"/>
        </w:rPr>
        <w:t xml:space="preserve"> </w:t>
      </w:r>
      <w:r w:rsidRPr="00705F8C">
        <w:rPr>
          <w:rFonts w:ascii="Sylfaen" w:hAnsi="Sylfaen" w:cs="Sylfaen"/>
          <w:lang w:val="ka-GE"/>
        </w:rPr>
        <w:t>ხარისხის</w:t>
      </w:r>
      <w:r w:rsidRPr="00705F8C">
        <w:rPr>
          <w:rFonts w:ascii="Sylfaen" w:hAnsi="Sylfaen"/>
          <w:lang w:val="ka-GE"/>
        </w:rPr>
        <w:t xml:space="preserve"> </w:t>
      </w:r>
      <w:r w:rsidRPr="00705F8C">
        <w:rPr>
          <w:rFonts w:ascii="Sylfaen" w:hAnsi="Sylfaen" w:cs="Sylfaen"/>
          <w:lang w:val="ka-GE"/>
        </w:rPr>
        <w:t>ამაღლება</w:t>
      </w:r>
      <w:r w:rsidRPr="00705F8C">
        <w:rPr>
          <w:rFonts w:ascii="Sylfaen" w:hAnsi="Sylfaen"/>
          <w:lang w:val="ka-GE"/>
        </w:rPr>
        <w:t xml:space="preserve"> </w:t>
      </w:r>
      <w:r w:rsidRPr="00705F8C">
        <w:rPr>
          <w:rFonts w:ascii="Sylfaen" w:hAnsi="Sylfaen" w:cs="Sylfaen"/>
          <w:lang w:val="ka-GE"/>
        </w:rPr>
        <w:t>იმის</w:t>
      </w:r>
      <w:r w:rsidRPr="00705F8C">
        <w:rPr>
          <w:rFonts w:ascii="Sylfaen" w:hAnsi="Sylfaen"/>
          <w:lang w:val="ka-GE"/>
        </w:rPr>
        <w:t xml:space="preserve"> </w:t>
      </w:r>
      <w:r w:rsidRPr="00705F8C">
        <w:rPr>
          <w:rFonts w:ascii="Sylfaen" w:hAnsi="Sylfaen" w:cs="Sylfaen"/>
          <w:lang w:val="ka-GE"/>
        </w:rPr>
        <w:t>შესახებ</w:t>
      </w:r>
      <w:r w:rsidRPr="00705F8C">
        <w:rPr>
          <w:rFonts w:ascii="Sylfaen" w:hAnsi="Sylfaen"/>
          <w:lang w:val="ka-GE"/>
        </w:rPr>
        <w:t xml:space="preserve">, </w:t>
      </w:r>
      <w:r w:rsidRPr="00705F8C">
        <w:rPr>
          <w:rFonts w:ascii="Sylfaen" w:hAnsi="Sylfaen" w:cs="Sylfaen"/>
          <w:lang w:val="ka-GE"/>
        </w:rPr>
        <w:t>რომ</w:t>
      </w:r>
      <w:r w:rsidRPr="00705F8C">
        <w:rPr>
          <w:rFonts w:ascii="Sylfaen" w:hAnsi="Sylfaen"/>
          <w:lang w:val="ka-GE"/>
        </w:rPr>
        <w:t xml:space="preserve"> </w:t>
      </w:r>
      <w:r w:rsidRPr="00705F8C">
        <w:rPr>
          <w:rFonts w:ascii="Sylfaen" w:hAnsi="Sylfaen" w:cs="Sylfaen"/>
          <w:lang w:val="ka-GE"/>
        </w:rPr>
        <w:t>ბავშვის</w:t>
      </w:r>
      <w:r w:rsidRPr="00705F8C">
        <w:rPr>
          <w:rFonts w:ascii="Sylfaen" w:hAnsi="Sylfaen"/>
          <w:lang w:val="ka-GE"/>
        </w:rPr>
        <w:t xml:space="preserve"> </w:t>
      </w:r>
      <w:r w:rsidRPr="00705F8C">
        <w:rPr>
          <w:rFonts w:ascii="Sylfaen" w:hAnsi="Sylfaen" w:cs="Sylfaen"/>
          <w:lang w:val="ka-GE"/>
        </w:rPr>
        <w:t>ფიზიკური</w:t>
      </w:r>
      <w:r w:rsidRPr="00705F8C">
        <w:rPr>
          <w:rFonts w:ascii="Sylfaen" w:hAnsi="Sylfaen"/>
          <w:lang w:val="ka-GE"/>
        </w:rPr>
        <w:t xml:space="preserve"> </w:t>
      </w:r>
      <w:r w:rsidRPr="00705F8C">
        <w:rPr>
          <w:rFonts w:ascii="Sylfaen" w:hAnsi="Sylfaen" w:cs="Sylfaen"/>
          <w:lang w:val="ka-GE"/>
        </w:rPr>
        <w:t>დასჯით</w:t>
      </w:r>
      <w:r w:rsidRPr="00705F8C">
        <w:rPr>
          <w:rFonts w:ascii="Sylfaen" w:hAnsi="Sylfaen"/>
          <w:lang w:val="ka-GE"/>
        </w:rPr>
        <w:t xml:space="preserve"> </w:t>
      </w:r>
      <w:r w:rsidRPr="00705F8C">
        <w:rPr>
          <w:rFonts w:ascii="Sylfaen" w:hAnsi="Sylfaen" w:cs="Sylfaen"/>
          <w:lang w:val="ka-GE"/>
        </w:rPr>
        <w:t>შეუძლებელია</w:t>
      </w:r>
      <w:r w:rsidRPr="00705F8C">
        <w:rPr>
          <w:rFonts w:ascii="Sylfaen" w:hAnsi="Sylfaen"/>
          <w:lang w:val="ka-GE"/>
        </w:rPr>
        <w:t xml:space="preserve"> </w:t>
      </w:r>
      <w:r w:rsidRPr="00705F8C">
        <w:rPr>
          <w:rFonts w:ascii="Sylfaen" w:hAnsi="Sylfaen" w:cs="Sylfaen"/>
          <w:lang w:val="ka-GE"/>
        </w:rPr>
        <w:t>ბავშვის</w:t>
      </w:r>
      <w:r w:rsidRPr="00705F8C">
        <w:rPr>
          <w:rFonts w:ascii="Sylfaen" w:hAnsi="Sylfaen"/>
          <w:lang w:val="ka-GE"/>
        </w:rPr>
        <w:t xml:space="preserve"> </w:t>
      </w:r>
      <w:r w:rsidRPr="00705F8C">
        <w:rPr>
          <w:rFonts w:ascii="Sylfaen" w:hAnsi="Sylfaen" w:cs="Sylfaen"/>
          <w:lang w:val="ka-GE"/>
        </w:rPr>
        <w:t>სრულფასოვანი</w:t>
      </w:r>
      <w:r w:rsidRPr="00705F8C">
        <w:rPr>
          <w:rFonts w:ascii="Sylfaen" w:hAnsi="Sylfaen"/>
          <w:lang w:val="ka-GE"/>
        </w:rPr>
        <w:t xml:space="preserve"> </w:t>
      </w:r>
      <w:r w:rsidRPr="00705F8C">
        <w:rPr>
          <w:rFonts w:ascii="Sylfaen" w:hAnsi="Sylfaen" w:cs="Sylfaen"/>
          <w:lang w:val="ka-GE"/>
        </w:rPr>
        <w:t>განვითარება</w:t>
      </w:r>
      <w:r w:rsidRPr="00705F8C">
        <w:rPr>
          <w:rFonts w:ascii="Sylfaen" w:hAnsi="Sylfaen"/>
          <w:lang w:val="ka-GE"/>
        </w:rPr>
        <w:t xml:space="preserve"> </w:t>
      </w:r>
      <w:r w:rsidRPr="00705F8C">
        <w:rPr>
          <w:rFonts w:ascii="Sylfaen" w:hAnsi="Sylfaen" w:cs="Sylfaen"/>
          <w:lang w:val="ka-GE"/>
        </w:rPr>
        <w:t>და</w:t>
      </w:r>
      <w:r w:rsidRPr="00705F8C">
        <w:rPr>
          <w:rFonts w:ascii="Sylfaen" w:hAnsi="Sylfaen"/>
          <w:lang w:val="ka-GE"/>
        </w:rPr>
        <w:t xml:space="preserve"> </w:t>
      </w:r>
      <w:r w:rsidRPr="00705F8C">
        <w:rPr>
          <w:rFonts w:ascii="Sylfaen" w:hAnsi="Sylfaen" w:cs="Sylfaen"/>
          <w:lang w:val="ka-GE"/>
        </w:rPr>
        <w:t>აღმზრდელობითი</w:t>
      </w:r>
      <w:r w:rsidRPr="00705F8C">
        <w:rPr>
          <w:rFonts w:ascii="Sylfaen" w:hAnsi="Sylfaen"/>
          <w:lang w:val="ka-GE"/>
        </w:rPr>
        <w:t xml:space="preserve"> </w:t>
      </w:r>
      <w:r w:rsidRPr="00705F8C">
        <w:rPr>
          <w:rFonts w:ascii="Sylfaen" w:hAnsi="Sylfaen" w:cs="Sylfaen"/>
          <w:lang w:val="ka-GE"/>
        </w:rPr>
        <w:t>მიზნების</w:t>
      </w:r>
      <w:r w:rsidRPr="00705F8C">
        <w:rPr>
          <w:rFonts w:ascii="Sylfaen" w:hAnsi="Sylfaen"/>
          <w:lang w:val="ka-GE"/>
        </w:rPr>
        <w:t xml:space="preserve"> </w:t>
      </w:r>
      <w:r w:rsidRPr="00705F8C">
        <w:rPr>
          <w:rFonts w:ascii="Sylfaen" w:hAnsi="Sylfaen" w:cs="Sylfaen"/>
          <w:lang w:val="ka-GE"/>
        </w:rPr>
        <w:t>მიღწევა</w:t>
      </w:r>
      <w:r w:rsidRPr="00705F8C">
        <w:rPr>
          <w:rFonts w:ascii="Sylfaen" w:hAnsi="Sylfaen"/>
          <w:lang w:val="ka-GE"/>
        </w:rPr>
        <w:t>.</w:t>
      </w:r>
    </w:p>
    <w:p w14:paraId="12D8ADCB" w14:textId="77777777" w:rsidR="007A77A9" w:rsidRPr="00705F8C" w:rsidRDefault="007A77A9" w:rsidP="004527BA">
      <w:pPr>
        <w:spacing w:line="276" w:lineRule="auto"/>
        <w:ind w:firstLine="360"/>
        <w:jc w:val="both"/>
        <w:rPr>
          <w:rFonts w:ascii="Sylfaen" w:hAnsi="Sylfaen"/>
          <w:lang w:val="ka-GE"/>
        </w:rPr>
      </w:pPr>
    </w:p>
    <w:p w14:paraId="1B915342" w14:textId="77777777" w:rsidR="003C4ABB" w:rsidRDefault="003C4ABB" w:rsidP="00C83B62">
      <w:pPr>
        <w:pStyle w:val="Heading1"/>
        <w:spacing w:before="0" w:line="276" w:lineRule="auto"/>
        <w:jc w:val="center"/>
        <w:rPr>
          <w:rFonts w:ascii="Sylfaen" w:hAnsi="Sylfaen" w:cs="Sylfaen"/>
          <w:b/>
          <w:color w:val="000000" w:themeColor="text1"/>
          <w:sz w:val="24"/>
          <w:szCs w:val="24"/>
          <w:lang w:val="ka-GE"/>
        </w:rPr>
      </w:pPr>
      <w:bookmarkStart w:id="3" w:name="_Toc536122040"/>
    </w:p>
    <w:p w14:paraId="70D89ED0" w14:textId="77777777" w:rsidR="003C4ABB" w:rsidRDefault="003C4ABB">
      <w:pPr>
        <w:spacing w:after="160" w:line="259" w:lineRule="auto"/>
        <w:rPr>
          <w:rFonts w:ascii="Sylfaen" w:eastAsiaTheme="majorEastAsia" w:hAnsi="Sylfaen" w:cs="Sylfaen"/>
          <w:b/>
          <w:color w:val="000000" w:themeColor="text1"/>
          <w:lang w:val="ka-GE"/>
        </w:rPr>
      </w:pPr>
      <w:r>
        <w:rPr>
          <w:rFonts w:ascii="Sylfaen" w:hAnsi="Sylfaen" w:cs="Sylfaen"/>
          <w:b/>
          <w:color w:val="000000" w:themeColor="text1"/>
          <w:lang w:val="ka-GE"/>
        </w:rPr>
        <w:br w:type="page"/>
      </w:r>
    </w:p>
    <w:p w14:paraId="2BD153DC" w14:textId="13B06328" w:rsidR="00795DBC" w:rsidRPr="00705F8C" w:rsidRDefault="00795DBC" w:rsidP="00C83B62">
      <w:pPr>
        <w:pStyle w:val="Heading1"/>
        <w:spacing w:before="0" w:line="276" w:lineRule="auto"/>
        <w:jc w:val="center"/>
        <w:rPr>
          <w:rFonts w:ascii="Sylfaen" w:hAnsi="Sylfaen" w:cs="Sylfaen"/>
          <w:b/>
          <w:i/>
          <w:color w:val="000000" w:themeColor="text1"/>
          <w:sz w:val="24"/>
          <w:szCs w:val="24"/>
          <w:lang w:val="ka-GE"/>
        </w:rPr>
      </w:pPr>
      <w:r w:rsidRPr="00705F8C">
        <w:rPr>
          <w:rFonts w:ascii="Sylfaen" w:hAnsi="Sylfaen" w:cs="Sylfaen"/>
          <w:b/>
          <w:color w:val="000000" w:themeColor="text1"/>
          <w:sz w:val="24"/>
          <w:szCs w:val="24"/>
          <w:lang w:val="ka-GE"/>
        </w:rPr>
        <w:lastRenderedPageBreak/>
        <w:t>პრობლემის</w:t>
      </w:r>
      <w:r w:rsidRPr="00705F8C">
        <w:rPr>
          <w:rFonts w:ascii="Sylfaen" w:hAnsi="Sylfaen"/>
          <w:b/>
          <w:color w:val="000000" w:themeColor="text1"/>
          <w:sz w:val="24"/>
          <w:szCs w:val="24"/>
          <w:lang w:val="ka-GE"/>
        </w:rPr>
        <w:t xml:space="preserve"> </w:t>
      </w:r>
      <w:r w:rsidRPr="00705F8C">
        <w:rPr>
          <w:rFonts w:ascii="Sylfaen" w:hAnsi="Sylfaen" w:cs="Sylfaen"/>
          <w:b/>
          <w:color w:val="000000" w:themeColor="text1"/>
          <w:sz w:val="24"/>
          <w:szCs w:val="24"/>
          <w:lang w:val="ka-GE"/>
        </w:rPr>
        <w:t>გადაჭრის</w:t>
      </w:r>
      <w:r w:rsidRPr="00705F8C">
        <w:rPr>
          <w:rFonts w:ascii="Sylfaen" w:hAnsi="Sylfaen"/>
          <w:b/>
          <w:color w:val="000000" w:themeColor="text1"/>
          <w:sz w:val="24"/>
          <w:szCs w:val="24"/>
          <w:lang w:val="ka-GE"/>
        </w:rPr>
        <w:t xml:space="preserve"> </w:t>
      </w:r>
      <w:r w:rsidRPr="00705F8C">
        <w:rPr>
          <w:rFonts w:ascii="Sylfaen" w:hAnsi="Sylfaen" w:cs="Sylfaen"/>
          <w:b/>
          <w:color w:val="000000" w:themeColor="text1"/>
          <w:sz w:val="24"/>
          <w:szCs w:val="24"/>
          <w:lang w:val="ka-GE"/>
        </w:rPr>
        <w:t>გზები</w:t>
      </w:r>
      <w:r w:rsidR="00285817">
        <w:rPr>
          <w:rFonts w:ascii="Sylfaen" w:hAnsi="Sylfaen"/>
          <w:b/>
          <w:color w:val="000000" w:themeColor="text1"/>
          <w:sz w:val="24"/>
          <w:szCs w:val="24"/>
          <w:lang w:val="ka-GE"/>
        </w:rPr>
        <w:t>/</w:t>
      </w:r>
      <w:r w:rsidRPr="00705F8C">
        <w:rPr>
          <w:rFonts w:ascii="Sylfaen" w:hAnsi="Sylfaen" w:cs="Sylfaen"/>
          <w:b/>
          <w:color w:val="000000" w:themeColor="text1"/>
          <w:sz w:val="24"/>
          <w:szCs w:val="24"/>
          <w:lang w:val="ka-GE"/>
        </w:rPr>
        <w:t>ალტერნატივები</w:t>
      </w:r>
      <w:bookmarkEnd w:id="3"/>
    </w:p>
    <w:p w14:paraId="7B269E40" w14:textId="77777777" w:rsidR="003300E8" w:rsidRPr="00705F8C" w:rsidRDefault="003300E8" w:rsidP="00C83B62">
      <w:pPr>
        <w:spacing w:line="276" w:lineRule="auto"/>
        <w:rPr>
          <w:rFonts w:ascii="Sylfaen" w:hAnsi="Sylfaen"/>
          <w:lang w:val="ka-GE"/>
        </w:rPr>
      </w:pPr>
    </w:p>
    <w:p w14:paraId="16408D9E" w14:textId="77777777" w:rsidR="001F3D14" w:rsidRPr="00705F8C" w:rsidRDefault="00765E5F" w:rsidP="00C83B62">
      <w:pPr>
        <w:spacing w:line="276" w:lineRule="auto"/>
        <w:ind w:firstLine="360"/>
        <w:jc w:val="both"/>
        <w:rPr>
          <w:rFonts w:ascii="Sylfaen" w:hAnsi="Sylfaen"/>
          <w:lang w:val="ka-GE"/>
        </w:rPr>
      </w:pPr>
      <w:r w:rsidRPr="00285817">
        <w:rPr>
          <w:rFonts w:ascii="Sylfaen" w:hAnsi="Sylfaen"/>
          <w:b/>
          <w:lang w:val="ka-GE"/>
        </w:rPr>
        <w:t>პრობლემის</w:t>
      </w:r>
      <w:r w:rsidRPr="00705F8C">
        <w:rPr>
          <w:rFonts w:ascii="Sylfaen" w:hAnsi="Sylfaen"/>
          <w:lang w:val="ka-GE"/>
        </w:rPr>
        <w:t xml:space="preserve"> არსი მდგომარეობს იმაში, რომ საქართველოში ოჯახში ბავშვზე ფიზიკური ზეწოლა</w:t>
      </w:r>
      <w:r w:rsidRPr="00705F8C">
        <w:rPr>
          <w:rFonts w:ascii="Sylfaen" w:hAnsi="Sylfaen"/>
        </w:rPr>
        <w:t>/</w:t>
      </w:r>
      <w:r w:rsidRPr="00705F8C">
        <w:rPr>
          <w:rFonts w:ascii="Sylfaen" w:hAnsi="Sylfaen"/>
          <w:lang w:val="ka-GE"/>
        </w:rPr>
        <w:t xml:space="preserve">ძალადობა აღზრდის ერთ-ერთ მისაღებ მეთოდად განიხილება, შესაბამისად აღნიშნული დოკუმენტის </w:t>
      </w:r>
      <w:r w:rsidRPr="00285817">
        <w:rPr>
          <w:rFonts w:ascii="Sylfaen" w:hAnsi="Sylfaen"/>
          <w:b/>
          <w:lang w:val="ka-GE"/>
        </w:rPr>
        <w:t>მიზანს</w:t>
      </w:r>
      <w:r w:rsidRPr="00705F8C">
        <w:rPr>
          <w:rFonts w:ascii="Sylfaen" w:hAnsi="Sylfaen"/>
          <w:lang w:val="ka-GE"/>
        </w:rPr>
        <w:t xml:space="preserve"> წარმოადგენს ოჯახში ბავშვზე ფიზიკური ზეწოლის/ძალადობის, როგორც აღზრდის მისაღები მეთოდის მიმართ დამოკიდებულების შეცვლა</w:t>
      </w:r>
      <w:r w:rsidR="001F3D14" w:rsidRPr="00705F8C">
        <w:rPr>
          <w:rFonts w:ascii="Sylfaen" w:hAnsi="Sylfaen"/>
          <w:lang w:val="ka-GE"/>
        </w:rPr>
        <w:t>.</w:t>
      </w:r>
    </w:p>
    <w:p w14:paraId="49DB5137" w14:textId="2D92E5A4" w:rsidR="00765E5F" w:rsidRPr="00705F8C" w:rsidRDefault="001F3D14" w:rsidP="00C83B62">
      <w:pPr>
        <w:spacing w:line="276" w:lineRule="auto"/>
        <w:ind w:firstLine="360"/>
        <w:jc w:val="both"/>
        <w:rPr>
          <w:rFonts w:ascii="Sylfaen" w:hAnsi="Sylfaen"/>
          <w:lang w:val="ka-GE"/>
        </w:rPr>
      </w:pPr>
      <w:r w:rsidRPr="00705F8C">
        <w:rPr>
          <w:rFonts w:ascii="Sylfaen" w:hAnsi="Sylfaen"/>
          <w:lang w:val="ka-GE"/>
        </w:rPr>
        <w:t xml:space="preserve">აღნიშნულ დოკუმენტში წარმოდგენილი პრობლემის მოგვარების </w:t>
      </w:r>
      <w:r w:rsidR="00285817">
        <w:rPr>
          <w:rFonts w:ascii="Sylfaen" w:hAnsi="Sylfaen"/>
          <w:lang w:val="ka-GE"/>
        </w:rPr>
        <w:t xml:space="preserve">და მიზნის მიღწევისთვის მნიშვნელოვანი </w:t>
      </w:r>
      <w:r w:rsidRPr="00285817">
        <w:rPr>
          <w:rFonts w:ascii="Sylfaen" w:hAnsi="Sylfaen"/>
          <w:b/>
          <w:lang w:val="ka-GE"/>
        </w:rPr>
        <w:t>ამოცანა</w:t>
      </w:r>
      <w:r w:rsidR="00285817" w:rsidRPr="00285817">
        <w:rPr>
          <w:rFonts w:ascii="Sylfaen" w:hAnsi="Sylfaen"/>
          <w:b/>
          <w:lang w:val="ka-GE"/>
        </w:rPr>
        <w:t>ა</w:t>
      </w:r>
      <w:r w:rsidRPr="00705F8C">
        <w:rPr>
          <w:rFonts w:ascii="Sylfaen" w:hAnsi="Sylfaen"/>
          <w:lang w:val="ka-GE"/>
        </w:rPr>
        <w:t xml:space="preserve"> </w:t>
      </w:r>
      <w:r w:rsidR="00765E5F" w:rsidRPr="00705F8C">
        <w:rPr>
          <w:rFonts w:ascii="Sylfaen" w:hAnsi="Sylfaen"/>
          <w:lang w:val="ka-GE"/>
        </w:rPr>
        <w:t>3 წლის განმავლობაში, ოჯახში ბავშვზე ფიზიკური ძალადობის, როგორც აღზრდის მისაღები მეთოდის მიმართ პოზიტიური დამოკიდებულების 30%-ით შემცირება</w:t>
      </w:r>
      <w:r w:rsidRPr="00705F8C">
        <w:rPr>
          <w:rFonts w:ascii="Sylfaen" w:hAnsi="Sylfaen"/>
          <w:lang w:val="ka-GE"/>
        </w:rPr>
        <w:t>.</w:t>
      </w:r>
    </w:p>
    <w:p w14:paraId="114A5CE5" w14:textId="53B89E46" w:rsidR="001F3D14" w:rsidRPr="00705F8C" w:rsidRDefault="001F3D14" w:rsidP="00C83B62">
      <w:pPr>
        <w:autoSpaceDE w:val="0"/>
        <w:autoSpaceDN w:val="0"/>
        <w:adjustRightInd w:val="0"/>
        <w:spacing w:line="276" w:lineRule="auto"/>
        <w:ind w:firstLine="360"/>
        <w:jc w:val="both"/>
        <w:rPr>
          <w:rFonts w:ascii="Sylfaen" w:hAnsi="Sylfaen"/>
          <w:lang w:val="ka-GE"/>
        </w:rPr>
      </w:pPr>
      <w:r w:rsidRPr="00705F8C">
        <w:rPr>
          <w:rFonts w:ascii="Sylfaen" w:hAnsi="Sylfaen"/>
          <w:lang w:val="ka-GE"/>
        </w:rPr>
        <w:t xml:space="preserve">დოკუმენტში წარმოდგენილი ალტერნატივების მიხედვით </w:t>
      </w:r>
      <w:r w:rsidRPr="00705F8C">
        <w:rPr>
          <w:rFonts w:ascii="Sylfaen" w:hAnsi="Sylfaen" w:cs="Sylfaen"/>
          <w:lang w:val="ka-GE"/>
        </w:rPr>
        <w:t xml:space="preserve">ბავშვებზე ძალადობის მიმართ დამოკიდებულების განმსაზღვრელი სოციალური ნორმების ცვლილებაზე მიმართული სამიზნე აუდიტორია დაიყო 3 ჯგუფად:  </w:t>
      </w:r>
    </w:p>
    <w:p w14:paraId="0CA28ED5" w14:textId="7D2B8640" w:rsidR="001F3D14" w:rsidRPr="00705F8C" w:rsidRDefault="001F3D14" w:rsidP="00C83B62">
      <w:pPr>
        <w:spacing w:line="276" w:lineRule="auto"/>
        <w:ind w:firstLine="360"/>
        <w:jc w:val="both"/>
        <w:rPr>
          <w:rFonts w:ascii="Sylfaen" w:hAnsi="Sylfaen"/>
          <w:lang w:val="ka-GE"/>
        </w:rPr>
      </w:pPr>
    </w:p>
    <w:tbl>
      <w:tblPr>
        <w:tblStyle w:val="GridTable4-Accent11"/>
        <w:tblW w:w="9461" w:type="dxa"/>
        <w:tblLayout w:type="fixed"/>
        <w:tblLook w:val="04A0" w:firstRow="1" w:lastRow="0" w:firstColumn="1" w:lastColumn="0" w:noHBand="0" w:noVBand="1"/>
      </w:tblPr>
      <w:tblGrid>
        <w:gridCol w:w="3151"/>
        <w:gridCol w:w="3155"/>
        <w:gridCol w:w="3155"/>
      </w:tblGrid>
      <w:tr w:rsidR="001F3D14" w:rsidRPr="00705F8C" w14:paraId="1947482D" w14:textId="77777777" w:rsidTr="00CA552A">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151" w:type="dxa"/>
          </w:tcPr>
          <w:p w14:paraId="51C20858" w14:textId="77777777" w:rsidR="001F3D14" w:rsidRPr="00705F8C" w:rsidRDefault="001F3D14" w:rsidP="00C83B62">
            <w:pPr>
              <w:spacing w:line="276" w:lineRule="auto"/>
              <w:rPr>
                <w:rFonts w:ascii="Sylfaen" w:hAnsi="Sylfaen" w:cs="Sylfaen"/>
                <w:b w:val="0"/>
                <w:bCs w:val="0"/>
                <w:i/>
                <w:color w:val="auto"/>
                <w:szCs w:val="22"/>
                <w:lang w:val="ka-GE"/>
              </w:rPr>
            </w:pPr>
            <w:r w:rsidRPr="00705F8C">
              <w:rPr>
                <w:rFonts w:ascii="Sylfaen" w:hAnsi="Sylfaen" w:cs="Sylfaen"/>
                <w:b w:val="0"/>
                <w:bCs w:val="0"/>
                <w:i/>
                <w:color w:val="auto"/>
                <w:szCs w:val="22"/>
                <w:lang w:val="ka-GE"/>
              </w:rPr>
              <w:t>პირველადი აუდიტორია</w:t>
            </w:r>
          </w:p>
        </w:tc>
        <w:tc>
          <w:tcPr>
            <w:tcW w:w="3155" w:type="dxa"/>
          </w:tcPr>
          <w:p w14:paraId="1BC6FAE0" w14:textId="77777777" w:rsidR="001F3D14" w:rsidRPr="00705F8C" w:rsidRDefault="001F3D14"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cs="Sylfaen"/>
                <w:b w:val="0"/>
                <w:bCs w:val="0"/>
                <w:i/>
                <w:color w:val="auto"/>
                <w:szCs w:val="22"/>
                <w:lang w:val="ka-GE"/>
              </w:rPr>
            </w:pPr>
            <w:r w:rsidRPr="00705F8C">
              <w:rPr>
                <w:rFonts w:ascii="Sylfaen" w:hAnsi="Sylfaen" w:cs="Sylfaen"/>
                <w:b w:val="0"/>
                <w:bCs w:val="0"/>
                <w:i/>
                <w:color w:val="auto"/>
                <w:szCs w:val="22"/>
                <w:lang w:val="ka-GE"/>
              </w:rPr>
              <w:t>პროფესიული აუდიტორია</w:t>
            </w:r>
          </w:p>
        </w:tc>
        <w:tc>
          <w:tcPr>
            <w:tcW w:w="3155" w:type="dxa"/>
          </w:tcPr>
          <w:p w14:paraId="3B933439" w14:textId="77777777" w:rsidR="001F3D14" w:rsidRPr="00705F8C" w:rsidRDefault="001F3D14"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cs="Sylfaen"/>
                <w:b w:val="0"/>
                <w:bCs w:val="0"/>
                <w:i/>
                <w:color w:val="auto"/>
                <w:szCs w:val="22"/>
                <w:lang w:val="ka-GE"/>
              </w:rPr>
            </w:pPr>
            <w:r w:rsidRPr="00705F8C">
              <w:rPr>
                <w:rFonts w:ascii="Sylfaen" w:hAnsi="Sylfaen" w:cs="Sylfaen"/>
                <w:b w:val="0"/>
                <w:bCs w:val="0"/>
                <w:i/>
                <w:color w:val="auto"/>
                <w:szCs w:val="22"/>
                <w:lang w:val="ka-GE"/>
              </w:rPr>
              <w:t>მეორადი აუდიტორია</w:t>
            </w:r>
          </w:p>
        </w:tc>
      </w:tr>
      <w:tr w:rsidR="001F3D14" w:rsidRPr="00705F8C" w14:paraId="2792FB2A" w14:textId="77777777" w:rsidTr="00CA552A">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3151" w:type="dxa"/>
          </w:tcPr>
          <w:p w14:paraId="5EA8952D" w14:textId="77777777" w:rsidR="001F3D14" w:rsidRPr="00705F8C" w:rsidRDefault="001F3D14" w:rsidP="00C83B62">
            <w:pPr>
              <w:pStyle w:val="ListParagraph"/>
              <w:numPr>
                <w:ilvl w:val="0"/>
                <w:numId w:val="3"/>
              </w:numPr>
              <w:spacing w:line="276" w:lineRule="auto"/>
              <w:rPr>
                <w:rFonts w:ascii="Sylfaen" w:hAnsi="Sylfaen" w:cs="Sylfaen"/>
                <w:b w:val="0"/>
                <w:bCs w:val="0"/>
                <w:i/>
                <w:szCs w:val="22"/>
                <w:lang w:val="ka-GE"/>
              </w:rPr>
            </w:pPr>
            <w:r w:rsidRPr="00705F8C">
              <w:rPr>
                <w:rFonts w:ascii="Sylfaen" w:hAnsi="Sylfaen" w:cs="Sylfaen"/>
                <w:b w:val="0"/>
                <w:bCs w:val="0"/>
                <w:i/>
                <w:szCs w:val="22"/>
                <w:lang w:val="ka-GE"/>
              </w:rPr>
              <w:t>მშობლები</w:t>
            </w:r>
          </w:p>
          <w:p w14:paraId="046FCD59" w14:textId="77777777" w:rsidR="001F3D14" w:rsidRPr="00705F8C" w:rsidRDefault="001F3D14" w:rsidP="00C83B62">
            <w:pPr>
              <w:pStyle w:val="ListParagraph"/>
              <w:numPr>
                <w:ilvl w:val="0"/>
                <w:numId w:val="3"/>
              </w:numPr>
              <w:spacing w:line="276" w:lineRule="auto"/>
              <w:rPr>
                <w:rFonts w:ascii="Sylfaen" w:hAnsi="Sylfaen" w:cs="Sylfaen"/>
                <w:b w:val="0"/>
                <w:bCs w:val="0"/>
                <w:i/>
                <w:szCs w:val="22"/>
                <w:lang w:val="ka-GE"/>
              </w:rPr>
            </w:pPr>
            <w:r w:rsidRPr="00705F8C">
              <w:rPr>
                <w:rFonts w:ascii="Sylfaen" w:hAnsi="Sylfaen" w:cs="Sylfaen"/>
                <w:b w:val="0"/>
                <w:bCs w:val="0"/>
                <w:i/>
                <w:szCs w:val="22"/>
                <w:lang w:val="ka-GE"/>
              </w:rPr>
              <w:t>მეურვეები</w:t>
            </w:r>
          </w:p>
          <w:p w14:paraId="50257552" w14:textId="77777777" w:rsidR="001F3D14" w:rsidRPr="00705F8C" w:rsidRDefault="001F3D14" w:rsidP="00C83B62">
            <w:pPr>
              <w:pStyle w:val="ListParagraph"/>
              <w:numPr>
                <w:ilvl w:val="0"/>
                <w:numId w:val="3"/>
              </w:numPr>
              <w:spacing w:line="276" w:lineRule="auto"/>
              <w:rPr>
                <w:rFonts w:ascii="Sylfaen" w:hAnsi="Sylfaen" w:cs="Sylfaen"/>
                <w:b w:val="0"/>
                <w:bCs w:val="0"/>
                <w:i/>
                <w:szCs w:val="22"/>
                <w:lang w:val="ka-GE"/>
              </w:rPr>
            </w:pPr>
            <w:r w:rsidRPr="00705F8C">
              <w:rPr>
                <w:rFonts w:ascii="Sylfaen" w:hAnsi="Sylfaen" w:cs="Sylfaen"/>
                <w:b w:val="0"/>
                <w:bCs w:val="0"/>
                <w:i/>
                <w:szCs w:val="22"/>
                <w:lang w:val="ka-GE"/>
              </w:rPr>
              <w:t>ოჯახის წევრები</w:t>
            </w:r>
          </w:p>
          <w:p w14:paraId="4812A826" w14:textId="77777777" w:rsidR="001F3D14" w:rsidRPr="00705F8C" w:rsidRDefault="001F3D14" w:rsidP="00C83B62">
            <w:pPr>
              <w:pStyle w:val="ListParagraph"/>
              <w:numPr>
                <w:ilvl w:val="0"/>
                <w:numId w:val="3"/>
              </w:numPr>
              <w:spacing w:line="276" w:lineRule="auto"/>
              <w:rPr>
                <w:rFonts w:ascii="Sylfaen" w:hAnsi="Sylfaen" w:cs="Sylfaen"/>
                <w:b w:val="0"/>
                <w:bCs w:val="0"/>
                <w:i/>
                <w:szCs w:val="22"/>
                <w:lang w:val="ka-GE"/>
              </w:rPr>
            </w:pPr>
            <w:r w:rsidRPr="00705F8C">
              <w:rPr>
                <w:rFonts w:ascii="Sylfaen" w:hAnsi="Sylfaen" w:cs="Sylfaen"/>
                <w:b w:val="0"/>
                <w:bCs w:val="0"/>
                <w:i/>
                <w:szCs w:val="22"/>
                <w:lang w:val="ka-GE"/>
              </w:rPr>
              <w:t>არასრულწლოვნები</w:t>
            </w:r>
          </w:p>
        </w:tc>
        <w:tc>
          <w:tcPr>
            <w:tcW w:w="3155" w:type="dxa"/>
          </w:tcPr>
          <w:p w14:paraId="0EC9A016"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ექიმები</w:t>
            </w:r>
          </w:p>
          <w:p w14:paraId="680F1D25"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მასწავლებლები</w:t>
            </w:r>
          </w:p>
          <w:p w14:paraId="26DDF447"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საპატრულო პოლიცია</w:t>
            </w:r>
          </w:p>
          <w:p w14:paraId="2BF1077C"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სოციალური მუშაკები</w:t>
            </w:r>
          </w:p>
        </w:tc>
        <w:tc>
          <w:tcPr>
            <w:tcW w:w="3155" w:type="dxa"/>
          </w:tcPr>
          <w:p w14:paraId="58B8E2A8"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მედია</w:t>
            </w:r>
          </w:p>
          <w:p w14:paraId="47DC333A"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ექსპერტები</w:t>
            </w:r>
          </w:p>
          <w:p w14:paraId="65A61CFF"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საჯარო ინსტიტუტები</w:t>
            </w:r>
          </w:p>
          <w:p w14:paraId="30B3562D" w14:textId="77777777" w:rsidR="001F3D14" w:rsidRPr="00705F8C" w:rsidRDefault="001F3D14" w:rsidP="00C83B62">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r w:rsidRPr="00705F8C">
              <w:rPr>
                <w:rFonts w:ascii="Sylfaen" w:hAnsi="Sylfaen" w:cs="Sylfaen"/>
                <w:i/>
                <w:szCs w:val="22"/>
                <w:lang w:val="ka-GE"/>
              </w:rPr>
              <w:t>ბიზნეს სექტორი</w:t>
            </w:r>
          </w:p>
          <w:p w14:paraId="6AFDD9A2" w14:textId="77777777" w:rsidR="001F3D14" w:rsidRPr="00705F8C" w:rsidRDefault="001F3D14" w:rsidP="00C83B62">
            <w:pPr>
              <w:spacing w:line="276" w:lineRule="auto"/>
              <w:ind w:left="360"/>
              <w:cnfStyle w:val="000000100000" w:firstRow="0" w:lastRow="0" w:firstColumn="0" w:lastColumn="0" w:oddVBand="0" w:evenVBand="0" w:oddHBand="1" w:evenHBand="0" w:firstRowFirstColumn="0" w:firstRowLastColumn="0" w:lastRowFirstColumn="0" w:lastRowLastColumn="0"/>
              <w:rPr>
                <w:rFonts w:ascii="Sylfaen" w:hAnsi="Sylfaen" w:cs="Sylfaen"/>
                <w:i/>
                <w:szCs w:val="22"/>
                <w:lang w:val="ka-GE"/>
              </w:rPr>
            </w:pPr>
          </w:p>
        </w:tc>
      </w:tr>
    </w:tbl>
    <w:p w14:paraId="45881996" w14:textId="77777777" w:rsidR="001F3D14" w:rsidRPr="00705F8C" w:rsidRDefault="001F3D14" w:rsidP="00C83B62">
      <w:pPr>
        <w:spacing w:line="276" w:lineRule="auto"/>
        <w:jc w:val="both"/>
        <w:rPr>
          <w:rFonts w:ascii="Sylfaen" w:hAnsi="Sylfaen"/>
          <w:lang w:val="ka-GE"/>
        </w:rPr>
      </w:pPr>
    </w:p>
    <w:p w14:paraId="306345CE" w14:textId="3CDE6278" w:rsidR="000F220F" w:rsidRPr="00705F8C" w:rsidRDefault="000F220F" w:rsidP="00C83B62">
      <w:pPr>
        <w:autoSpaceDE w:val="0"/>
        <w:autoSpaceDN w:val="0"/>
        <w:adjustRightInd w:val="0"/>
        <w:spacing w:line="276" w:lineRule="auto"/>
        <w:ind w:firstLine="720"/>
        <w:jc w:val="both"/>
        <w:rPr>
          <w:rFonts w:ascii="Sylfaen" w:hAnsi="Sylfaen" w:cs="Sylfaen"/>
          <w:lang w:val="ka-GE"/>
        </w:rPr>
      </w:pPr>
      <w:r w:rsidRPr="00705F8C">
        <w:rPr>
          <w:rFonts w:ascii="Sylfaen" w:hAnsi="Sylfaen" w:cs="Sylfaen"/>
          <w:lang w:val="ka-GE"/>
        </w:rPr>
        <w:t xml:space="preserve">ბავშვთა მიმართ ძალადობის საკითხებთან დაკავშირებული სოციალური ნორმების ცვლილების პირველად სამიზნე აუდიტორიად პირველ რიგში უნდა მოვიაზროთ მშობლები და მეურვეები, ასევე ოჯახის წევრები, რადგან მათში უნდა მოხდეს ნორმების სახეცვლილება. ამასთან ბავშვთა მიმართ ძალადობის ფაქტებზე რეაგირებაც მოითხოვს ფართო აუდიტორიის, არსებული და პოტენციური მშობლების, ასევე ოჯახის წევრების აქტიურობას და ახლებურად აზროვნებას.  პროფესიული და ე.წ. მეორადი აუდიტორია კი პირველად აუდიტორიაზე გავლენის მოხდენისა და სოციალური ნორმების შეცვლის ხელშეწყობისათვის უნდა იქნას გამოყენებული. შესაბამისად ამ ტიპის სამიზნე ჯგუფებზეც უნდა წარმოებდეს სპეციფიკური კომუნიკაცია და უნდა ხდებოდეს მათი ჩართვა საჯარო თუ ყოფით დისკუსიებში. </w:t>
      </w:r>
    </w:p>
    <w:p w14:paraId="34AC35DC" w14:textId="601C8987" w:rsidR="00285817" w:rsidRPr="00705F8C" w:rsidRDefault="003300E8" w:rsidP="00285817">
      <w:pPr>
        <w:spacing w:line="276" w:lineRule="auto"/>
        <w:ind w:firstLine="360"/>
        <w:jc w:val="both"/>
        <w:rPr>
          <w:rFonts w:ascii="Sylfaen" w:hAnsi="Sylfaen"/>
          <w:lang w:val="ka-GE"/>
        </w:rPr>
      </w:pPr>
      <w:r w:rsidRPr="00705F8C">
        <w:rPr>
          <w:rFonts w:ascii="Sylfaen" w:hAnsi="Sylfaen"/>
          <w:lang w:val="ka-GE"/>
        </w:rPr>
        <w:lastRenderedPageBreak/>
        <w:t xml:space="preserve">საქართველოში ოჯახში </w:t>
      </w:r>
      <w:r w:rsidR="000D6BFB" w:rsidRPr="00705F8C">
        <w:rPr>
          <w:rFonts w:ascii="Sylfaen" w:hAnsi="Sylfaen"/>
          <w:lang w:val="ka-GE"/>
        </w:rPr>
        <w:t>არასრულწლოვანზე</w:t>
      </w:r>
      <w:r w:rsidRPr="00705F8C">
        <w:rPr>
          <w:rFonts w:ascii="Sylfaen" w:hAnsi="Sylfaen"/>
          <w:lang w:val="ka-GE"/>
        </w:rPr>
        <w:t xml:space="preserve"> ფიზიკური ზეწოლა</w:t>
      </w:r>
      <w:r w:rsidRPr="00705F8C">
        <w:rPr>
          <w:rFonts w:ascii="Sylfaen" w:hAnsi="Sylfaen"/>
        </w:rPr>
        <w:t>/</w:t>
      </w:r>
      <w:r w:rsidRPr="00705F8C">
        <w:rPr>
          <w:rFonts w:ascii="Sylfaen" w:hAnsi="Sylfaen"/>
          <w:lang w:val="ka-GE"/>
        </w:rPr>
        <w:t xml:space="preserve">ძალადობა აღზრდის ერთ-ერთ მისაღებ მეთოდად </w:t>
      </w:r>
      <w:r w:rsidR="000D6BFB" w:rsidRPr="00705F8C">
        <w:rPr>
          <w:rFonts w:ascii="Sylfaen" w:hAnsi="Sylfaen"/>
          <w:lang w:val="ka-GE"/>
        </w:rPr>
        <w:t xml:space="preserve">რომ არ განიხილებოდეს </w:t>
      </w:r>
      <w:r w:rsidR="00285817">
        <w:rPr>
          <w:rFonts w:ascii="Sylfaen" w:hAnsi="Sylfaen"/>
          <w:lang w:val="ka-GE"/>
        </w:rPr>
        <w:t xml:space="preserve">წარმოდგენილია </w:t>
      </w:r>
      <w:r w:rsidR="002B7F13" w:rsidRPr="00705F8C">
        <w:rPr>
          <w:rFonts w:ascii="Sylfaen" w:hAnsi="Sylfaen"/>
          <w:lang w:val="ka-GE"/>
        </w:rPr>
        <w:t>პრობლემის გადაჭრის სამ</w:t>
      </w:r>
      <w:r w:rsidR="00285817">
        <w:rPr>
          <w:rFonts w:ascii="Sylfaen" w:hAnsi="Sylfaen"/>
          <w:lang w:val="ka-GE"/>
        </w:rPr>
        <w:t>ი</w:t>
      </w:r>
      <w:r w:rsidR="002B7F13" w:rsidRPr="00705F8C">
        <w:rPr>
          <w:rFonts w:ascii="Sylfaen" w:hAnsi="Sylfaen"/>
          <w:lang w:val="ka-GE"/>
        </w:rPr>
        <w:t xml:space="preserve"> </w:t>
      </w:r>
      <w:r w:rsidR="00C00CA1" w:rsidRPr="00705F8C">
        <w:rPr>
          <w:rFonts w:ascii="Sylfaen" w:hAnsi="Sylfaen"/>
          <w:lang w:val="ka-GE"/>
        </w:rPr>
        <w:t>ალტერნატულ</w:t>
      </w:r>
      <w:r w:rsidR="00285817">
        <w:rPr>
          <w:rFonts w:ascii="Sylfaen" w:hAnsi="Sylfaen"/>
          <w:lang w:val="ka-GE"/>
        </w:rPr>
        <w:t>ი გზა</w:t>
      </w:r>
      <w:r w:rsidR="0037547A" w:rsidRPr="00705F8C">
        <w:rPr>
          <w:rFonts w:ascii="Sylfaen" w:hAnsi="Sylfaen"/>
          <w:lang w:val="ka-GE"/>
        </w:rPr>
        <w:t xml:space="preserve">. </w:t>
      </w:r>
    </w:p>
    <w:p w14:paraId="293E821F" w14:textId="5D102CCE" w:rsidR="003300E8" w:rsidRPr="00705F8C" w:rsidRDefault="003300E8" w:rsidP="00C83B62">
      <w:pPr>
        <w:spacing w:line="276" w:lineRule="auto"/>
        <w:ind w:firstLine="360"/>
        <w:jc w:val="both"/>
        <w:rPr>
          <w:rFonts w:ascii="Sylfaen" w:hAnsi="Sylfaen"/>
          <w:lang w:val="ka-GE"/>
        </w:rPr>
      </w:pPr>
    </w:p>
    <w:p w14:paraId="7EDE05A0" w14:textId="1E445E70" w:rsidR="003300E8" w:rsidRPr="00705F8C" w:rsidRDefault="0037547A" w:rsidP="00C83B62">
      <w:pPr>
        <w:spacing w:line="276" w:lineRule="auto"/>
        <w:jc w:val="both"/>
        <w:rPr>
          <w:rFonts w:ascii="Sylfaen" w:hAnsi="Sylfaen"/>
          <w:b/>
          <w:lang w:val="ka-GE"/>
        </w:rPr>
      </w:pPr>
      <w:r w:rsidRPr="00705F8C">
        <w:rPr>
          <w:rFonts w:ascii="Sylfaen" w:hAnsi="Sylfaen"/>
          <w:b/>
          <w:lang w:val="ka-GE"/>
        </w:rPr>
        <w:t xml:space="preserve">I ალტერნატივა: </w:t>
      </w:r>
      <w:r w:rsidR="00D56A3E">
        <w:rPr>
          <w:rFonts w:ascii="Sylfaen" w:hAnsi="Sylfaen"/>
          <w:b/>
          <w:lang w:val="ka-GE"/>
        </w:rPr>
        <w:t xml:space="preserve">3 წლის განმავლობაში </w:t>
      </w:r>
      <w:r w:rsidRPr="00705F8C">
        <w:rPr>
          <w:rFonts w:ascii="Sylfaen" w:hAnsi="Sylfaen"/>
          <w:b/>
          <w:lang w:val="ka-GE"/>
        </w:rPr>
        <w:t>ყოველწლიურად, არანაკლებ ორ თვეში ერთხელ რეიტინგულ გადაცემებში თემის სიმწვავის წარმოჩენა.</w:t>
      </w:r>
    </w:p>
    <w:p w14:paraId="0994F69E" w14:textId="77777777" w:rsidR="008D7253" w:rsidRPr="00705F8C" w:rsidRDefault="008D7253" w:rsidP="00C83B62">
      <w:pPr>
        <w:spacing w:line="276" w:lineRule="auto"/>
        <w:jc w:val="both"/>
        <w:rPr>
          <w:rFonts w:ascii="Sylfaen" w:hAnsi="Sylfaen" w:cs="Sylfaen"/>
          <w:i/>
          <w:lang w:val="ka-GE"/>
        </w:rPr>
      </w:pPr>
    </w:p>
    <w:p w14:paraId="0DF9825C" w14:textId="1E46B31A" w:rsidR="00B74F83" w:rsidRPr="00705F8C" w:rsidRDefault="00181C00" w:rsidP="00C83B62">
      <w:pPr>
        <w:autoSpaceDE w:val="0"/>
        <w:autoSpaceDN w:val="0"/>
        <w:adjustRightInd w:val="0"/>
        <w:spacing w:line="276" w:lineRule="auto"/>
        <w:ind w:firstLine="360"/>
        <w:jc w:val="both"/>
        <w:rPr>
          <w:rFonts w:ascii="Sylfaen" w:hAnsi="Sylfaen" w:cs="Sylfaen"/>
          <w:lang w:val="ka-GE"/>
        </w:rPr>
      </w:pPr>
      <w:r>
        <w:rPr>
          <w:rFonts w:ascii="Sylfaen" w:hAnsi="Sylfaen" w:cs="Sylfaen"/>
          <w:lang w:val="ka-GE"/>
        </w:rPr>
        <w:t>სამიზნე</w:t>
      </w:r>
      <w:r w:rsidR="00B74F83" w:rsidRPr="00705F8C">
        <w:rPr>
          <w:rFonts w:ascii="Sylfaen" w:hAnsi="Sylfaen" w:cs="Sylfaen"/>
          <w:lang w:val="ka-GE"/>
        </w:rPr>
        <w:t xml:space="preserve"> აუდიტორიის აზრის ფორმირებაზე, ბოლო პერიოდში, მნიშვნელოვან გავლენას ახდენს მედია, განსაკუთრებით კი რეიტინგულ გადაცემების გამო</w:t>
      </w:r>
      <w:r>
        <w:rPr>
          <w:rFonts w:ascii="Sylfaen" w:hAnsi="Sylfaen" w:cs="Sylfaen"/>
          <w:lang w:val="ka-GE"/>
        </w:rPr>
        <w:t>ყენებით გავრცელებული ინფორმაცია.</w:t>
      </w:r>
      <w:r w:rsidR="00B74F83" w:rsidRPr="00705F8C">
        <w:rPr>
          <w:rFonts w:ascii="Sylfaen" w:hAnsi="Sylfaen" w:cs="Sylfaen"/>
          <w:lang w:val="ka-GE"/>
        </w:rPr>
        <w:t xml:space="preserve"> შესაბამისად მნიშვნელოვანია რეიტინგულ გადაცემებში დისკუსიების ინიცირება</w:t>
      </w:r>
      <w:r w:rsidR="000F220F" w:rsidRPr="00705F8C">
        <w:rPr>
          <w:rFonts w:ascii="Sylfaen" w:hAnsi="Sylfaen" w:cs="Sylfaen"/>
          <w:lang w:val="ka-GE"/>
        </w:rPr>
        <w:t xml:space="preserve">, საზოგადოების ცნობიერების ამაღლება და ოჯახში ძალადობის საწინააღმდეგო კამპანიების </w:t>
      </w:r>
      <w:r w:rsidR="00C00CA1" w:rsidRPr="00705F8C">
        <w:rPr>
          <w:rFonts w:ascii="Sylfaen" w:hAnsi="Sylfaen" w:cs="Sylfaen"/>
          <w:lang w:val="ka-GE"/>
        </w:rPr>
        <w:t>წარმართვა</w:t>
      </w:r>
      <w:r w:rsidR="00B74F83" w:rsidRPr="00705F8C">
        <w:rPr>
          <w:rFonts w:ascii="Sylfaen" w:hAnsi="Sylfaen" w:cs="Sylfaen"/>
          <w:lang w:val="ka-GE"/>
        </w:rPr>
        <w:t>.</w:t>
      </w:r>
      <w:r w:rsidR="00C00CA1" w:rsidRPr="00705F8C">
        <w:rPr>
          <w:rFonts w:ascii="Sylfaen" w:hAnsi="Sylfaen" w:cs="Sylfaen"/>
          <w:lang w:val="ka-GE"/>
        </w:rPr>
        <w:t xml:space="preserve"> ეს ინიციატივები მიზნად ისახავს საზოგადოებისათვის მეტი ინფორმაციის მიწოდებას, რაც ადამიანებს შესაძლებლობას მისცემს შეამჩნიონ ძალადობის სხვადასხვა ფორმები და ხმა აიმაღლონ მის წინააღმდეგ. ანალოგიურად მნიშვნელოვანია ინფორმაციის მიწოდება მსხვერპლთათვის, რათა მათ იცოდნენ თუ ვის შეიძლება მიმართონ დახმარებისთვის და რა ტიპის დახმარებაა ხელმისაწვდომი.</w:t>
      </w:r>
    </w:p>
    <w:p w14:paraId="380ABC98" w14:textId="452F976C" w:rsidR="00B74F83" w:rsidRPr="00705F8C" w:rsidRDefault="00B74F83" w:rsidP="00C83B62">
      <w:pPr>
        <w:autoSpaceDE w:val="0"/>
        <w:autoSpaceDN w:val="0"/>
        <w:adjustRightInd w:val="0"/>
        <w:spacing w:line="276" w:lineRule="auto"/>
        <w:ind w:firstLine="360"/>
        <w:jc w:val="both"/>
        <w:rPr>
          <w:rFonts w:ascii="Sylfaen" w:hAnsi="Sylfaen" w:cs="Sylfaen"/>
          <w:lang w:val="ka-GE"/>
        </w:rPr>
      </w:pPr>
      <w:r w:rsidRPr="00705F8C">
        <w:rPr>
          <w:rFonts w:ascii="Sylfaen" w:hAnsi="Sylfaen" w:cs="Sylfaen"/>
          <w:lang w:val="ka-GE"/>
        </w:rPr>
        <w:t>შინაარსობრივად, რეიტინგულ გადაცემებში სხვადასხვა აქტუალური თემის გარშემო დიალოგის წარმოების დროს, აქცენტი უნდა გაკეთდეს ერთის მხრივ, არსებული მანკიერი სოციალური ნორმების უარყოფითი და უსარგებლო მხარეების წარმოჩენაზე (რაც მოიცავს როგორც ბავშვის აღზრდის პროცესში ძალადობრივი მეთოდების გამოყენებას, აგრეთვე საზოგადოებაში მეტწილად გაბატონებულ შეუტყობინებლობის ტენდენციას) და მეორეს მხრივ - აღზრდის ალტერნატიული, პოზიტიური მეთოდოლოგიის წინ წამოწევაზე</w:t>
      </w:r>
      <w:r w:rsidR="00F80ECD" w:rsidRPr="00705F8C">
        <w:rPr>
          <w:rFonts w:ascii="Sylfaen" w:hAnsi="Sylfaen" w:cs="Sylfaen"/>
          <w:lang w:val="ka-GE"/>
        </w:rPr>
        <w:t xml:space="preserve">. </w:t>
      </w:r>
      <w:r w:rsidRPr="00705F8C">
        <w:rPr>
          <w:rFonts w:ascii="Sylfaen" w:hAnsi="Sylfaen" w:cs="Sylfaen"/>
          <w:lang w:val="ka-GE"/>
        </w:rPr>
        <w:t>დისკუსიების სწორი მიმართულებით წაყვანისთვის კი, საჭირო იქნება ჩართული მხარეების წინასწარი ინფორმირება და მომზადება.</w:t>
      </w:r>
    </w:p>
    <w:p w14:paraId="5A3E7BCD" w14:textId="19C81F4B" w:rsidR="00B561C7" w:rsidRPr="00705F8C" w:rsidRDefault="00D56A3E" w:rsidP="00C83B62">
      <w:pPr>
        <w:spacing w:line="276" w:lineRule="auto"/>
        <w:ind w:firstLine="360"/>
        <w:jc w:val="both"/>
        <w:rPr>
          <w:rFonts w:ascii="Sylfaen" w:hAnsi="Sylfaen"/>
          <w:lang w:val="ka-GE"/>
        </w:rPr>
      </w:pPr>
      <w:r>
        <w:rPr>
          <w:rFonts w:ascii="Sylfaen" w:hAnsi="Sylfaen" w:cs="Sylfaen"/>
          <w:lang w:val="ka-GE"/>
        </w:rPr>
        <w:t xml:space="preserve">3 წლის განმავლობაში </w:t>
      </w:r>
      <w:r w:rsidR="00F80ECD" w:rsidRPr="00705F8C">
        <w:rPr>
          <w:rFonts w:ascii="Sylfaen" w:hAnsi="Sylfaen" w:cs="Sylfaen"/>
          <w:lang w:val="ka-GE"/>
        </w:rPr>
        <w:t>ყოვლწლიურად, არანაკლებ ორ თვეში ერთხელ რეიტინგულ გადაცემებში თემის სიმწვავის წარმოჩენით</w:t>
      </w:r>
      <w:r w:rsidR="00EF648D" w:rsidRPr="00705F8C">
        <w:rPr>
          <w:rFonts w:ascii="Sylfaen" w:hAnsi="Sylfaen" w:cs="Sylfaen"/>
          <w:lang w:val="ka-GE"/>
        </w:rPr>
        <w:t xml:space="preserve"> გავლენას მოვახდენთ მოსახლეობის </w:t>
      </w:r>
      <w:r w:rsidR="001B1967" w:rsidRPr="00705F8C">
        <w:rPr>
          <w:rFonts w:ascii="Sylfaen" w:hAnsi="Sylfaen" w:cs="Sylfaen"/>
          <w:lang w:val="ka-GE"/>
        </w:rPr>
        <w:t>75%-ზე და</w:t>
      </w:r>
      <w:r w:rsidR="00F80ECD" w:rsidRPr="00705F8C">
        <w:rPr>
          <w:rFonts w:ascii="Sylfaen" w:hAnsi="Sylfaen" w:cs="Sylfaen"/>
          <w:lang w:val="ka-GE"/>
        </w:rPr>
        <w:t xml:space="preserve"> </w:t>
      </w:r>
      <w:r w:rsidR="00B561C7" w:rsidRPr="00705F8C">
        <w:rPr>
          <w:rFonts w:ascii="Sylfaen" w:hAnsi="Sylfaen" w:cs="Sylfaen"/>
          <w:lang w:val="ka-GE"/>
        </w:rPr>
        <w:t xml:space="preserve">სამი წლის პერსპექტივაში </w:t>
      </w:r>
      <w:r w:rsidR="00B561C7" w:rsidRPr="00705F8C">
        <w:rPr>
          <w:rFonts w:ascii="Sylfaen" w:hAnsi="Sylfaen"/>
          <w:lang w:val="ka-GE"/>
        </w:rPr>
        <w:t>ოჯახში ბავშვზე ფიზიკური ძალადობის, როგორც აღზრდის მისაღები მეთოდის მიმართ პოზიტიურ დამოკიდებულებას</w:t>
      </w:r>
      <w:r w:rsidR="001B1967" w:rsidRPr="00705F8C">
        <w:rPr>
          <w:rFonts w:ascii="Sylfaen" w:hAnsi="Sylfaen"/>
          <w:lang w:val="ka-GE"/>
        </w:rPr>
        <w:t xml:space="preserve"> შე</w:t>
      </w:r>
      <w:r w:rsidR="004142EF" w:rsidRPr="00705F8C">
        <w:rPr>
          <w:rFonts w:ascii="Sylfaen" w:hAnsi="Sylfaen"/>
          <w:lang w:val="ka-GE"/>
        </w:rPr>
        <w:t>ვა</w:t>
      </w:r>
      <w:r w:rsidR="001B1967" w:rsidRPr="00705F8C">
        <w:rPr>
          <w:rFonts w:ascii="Sylfaen" w:hAnsi="Sylfaen"/>
          <w:lang w:val="ka-GE"/>
        </w:rPr>
        <w:t>მცირებ</w:t>
      </w:r>
      <w:r w:rsidR="004142EF" w:rsidRPr="00705F8C">
        <w:rPr>
          <w:rFonts w:ascii="Sylfaen" w:hAnsi="Sylfaen"/>
          <w:lang w:val="ka-GE"/>
        </w:rPr>
        <w:t>თ</w:t>
      </w:r>
      <w:r w:rsidR="00B561C7" w:rsidRPr="00705F8C">
        <w:rPr>
          <w:rFonts w:ascii="Sylfaen" w:hAnsi="Sylfaen"/>
          <w:lang w:val="ka-GE"/>
        </w:rPr>
        <w:t xml:space="preserve"> 20%-ით. თავის მხრივ აღნიშნული შეამცირებს დანაშაულის დონეს და გაზრდის კეთილდღეობის და ჯანმრთელობის საერთო მაჩვენებლებს საქართველოში.</w:t>
      </w:r>
      <w:r w:rsidR="001B1967" w:rsidRPr="00705F8C">
        <w:rPr>
          <w:rFonts w:ascii="Sylfaen" w:hAnsi="Sylfaen"/>
          <w:lang w:val="ka-GE"/>
        </w:rPr>
        <w:t xml:space="preserve"> სხვა ალტერნატივებთან შედარებით აღნიშნული ალტერნატივა გამოირჩევა ხარჯების სიმცირითაც.</w:t>
      </w:r>
    </w:p>
    <w:p w14:paraId="0652C07D" w14:textId="77777777" w:rsidR="00D04C81" w:rsidRPr="00705F8C" w:rsidRDefault="00D04C81" w:rsidP="00C83B62">
      <w:pPr>
        <w:spacing w:line="276" w:lineRule="auto"/>
        <w:rPr>
          <w:rFonts w:ascii="Sylfaen" w:hAnsi="Sylfaen"/>
          <w:b/>
          <w:lang w:val="ka-GE"/>
        </w:rPr>
      </w:pPr>
    </w:p>
    <w:p w14:paraId="021E341E" w14:textId="19EA0036" w:rsidR="0037547A" w:rsidRPr="00705F8C" w:rsidRDefault="000A15AF" w:rsidP="00C83B62">
      <w:pPr>
        <w:spacing w:line="276" w:lineRule="auto"/>
        <w:jc w:val="both"/>
        <w:rPr>
          <w:rFonts w:ascii="Sylfaen" w:hAnsi="Sylfaen"/>
          <w:b/>
          <w:lang w:val="ka-GE"/>
        </w:rPr>
      </w:pPr>
      <w:r w:rsidRPr="00705F8C">
        <w:rPr>
          <w:rFonts w:ascii="Sylfaen" w:hAnsi="Sylfaen"/>
          <w:b/>
        </w:rPr>
        <w:lastRenderedPageBreak/>
        <w:t xml:space="preserve">II </w:t>
      </w:r>
      <w:r w:rsidRPr="00705F8C">
        <w:rPr>
          <w:rFonts w:ascii="Sylfaen" w:hAnsi="Sylfaen"/>
          <w:b/>
          <w:lang w:val="ka-GE"/>
        </w:rPr>
        <w:t>ალტერნატივა: 3 წლის განმავლობაში რეიტინგულ ტელევიზიებში ყოველკვირეულად პოზიტიური აღზრდის მეთოდების შესახებ ვიდეორგოლების განთავსება.</w:t>
      </w:r>
    </w:p>
    <w:p w14:paraId="2E3FF7A4" w14:textId="77777777" w:rsidR="004142EF" w:rsidRPr="00705F8C" w:rsidRDefault="004142EF" w:rsidP="00C83B62">
      <w:pPr>
        <w:spacing w:line="276" w:lineRule="auto"/>
        <w:jc w:val="both"/>
        <w:rPr>
          <w:rFonts w:ascii="Sylfaen" w:hAnsi="Sylfaen"/>
          <w:b/>
          <w:lang w:val="ka-GE"/>
        </w:rPr>
      </w:pPr>
    </w:p>
    <w:p w14:paraId="77D798CD" w14:textId="2D545610" w:rsidR="00D81845" w:rsidRPr="00705F8C" w:rsidRDefault="00D81845" w:rsidP="00C83B62">
      <w:pPr>
        <w:autoSpaceDE w:val="0"/>
        <w:autoSpaceDN w:val="0"/>
        <w:adjustRightInd w:val="0"/>
        <w:spacing w:line="276" w:lineRule="auto"/>
        <w:ind w:firstLine="360"/>
        <w:jc w:val="both"/>
        <w:rPr>
          <w:rFonts w:ascii="Sylfaen" w:hAnsi="Sylfaen" w:cs="Sylfaen"/>
          <w:lang w:val="ka-GE"/>
        </w:rPr>
      </w:pPr>
      <w:r w:rsidRPr="00705F8C">
        <w:rPr>
          <w:rFonts w:ascii="Sylfaen" w:hAnsi="Sylfaen" w:cs="Sylfaen"/>
          <w:lang w:val="ka-GE"/>
        </w:rPr>
        <w:t xml:space="preserve">საზოგადოებაში </w:t>
      </w:r>
      <w:r w:rsidR="00CF1A75" w:rsidRPr="00705F8C">
        <w:rPr>
          <w:rFonts w:ascii="Sylfaen" w:hAnsi="Sylfaen" w:cs="Sylfaen"/>
          <w:lang w:val="ka-GE"/>
        </w:rPr>
        <w:t xml:space="preserve">არასრულწლოვანთა </w:t>
      </w:r>
      <w:r w:rsidRPr="00705F8C">
        <w:rPr>
          <w:rFonts w:ascii="Sylfaen" w:hAnsi="Sylfaen" w:cs="Sylfaen"/>
          <w:lang w:val="ka-GE"/>
        </w:rPr>
        <w:t>აღზრდის პოზიტიური ნორმების დამკვიდრების მიზნით აუცილებელი იქნება ბავშვთა აღზრდის პოზიტიური მეთოდების ამსახველი მაგალითების ვიდეორგოლების შემუშავება და რეიტინგულ ტელევიზიებში განთავსება. გრძელვადიან პერსპექტივაში პოზიტიური აღზრდის სტილის  ეფექტის დემონსტრირება შესაძლოა იქცეს სოციალური ნორმების ტრანსფორმაციის წინაპირობად, რადგან</w:t>
      </w:r>
      <w:r w:rsidR="00A90DBD">
        <w:rPr>
          <w:rFonts w:ascii="Sylfaen" w:hAnsi="Sylfaen" w:cs="Sylfaen"/>
          <w:lang w:val="ka-GE"/>
        </w:rPr>
        <w:t>,</w:t>
      </w:r>
      <w:r w:rsidRPr="00705F8C">
        <w:rPr>
          <w:rFonts w:ascii="Sylfaen" w:hAnsi="Sylfaen" w:cs="Sylfaen"/>
          <w:lang w:val="ka-GE"/>
        </w:rPr>
        <w:t xml:space="preserve"> საბოლოო ჯამში</w:t>
      </w:r>
      <w:r w:rsidR="00A90DBD">
        <w:rPr>
          <w:rFonts w:ascii="Sylfaen" w:hAnsi="Sylfaen" w:cs="Sylfaen"/>
          <w:lang w:val="ka-GE"/>
        </w:rPr>
        <w:t>,</w:t>
      </w:r>
      <w:r w:rsidRPr="00705F8C">
        <w:rPr>
          <w:rFonts w:ascii="Sylfaen" w:hAnsi="Sylfaen" w:cs="Sylfaen"/>
          <w:lang w:val="ka-GE"/>
        </w:rPr>
        <w:t xml:space="preserve"> საზოგადოების სხვადასხვა ჯგუფების მოსაზრებებს შორის არ არის განსხვავება იმის თაობაზე, რომ აღზრდის პროცესი პირველ რიგში უნდა ემსახურებოდეს ბავშვის ინტერესებს და იყოს მისი სრულფასოვან და ჰარმონიულ პიროვნებად ჩამოყალიბების წინაპირობა.  ამ მიზანსა და გამოყენებულ მეთოდებს შორის ლოგიკური შეუსაბამობის გამოვლენა არის ალტერნატიული მოდელის არსებობის აუცილებლობის გაცნობიერების და მისი შექმნის სტიმულირების ერთ-ერთი ამოსავალი წერტილი.</w:t>
      </w:r>
    </w:p>
    <w:p w14:paraId="1E2A217B" w14:textId="5E49D770" w:rsidR="001B1967" w:rsidRPr="00705F8C" w:rsidRDefault="001B1967" w:rsidP="00C83B62">
      <w:pPr>
        <w:spacing w:line="276" w:lineRule="auto"/>
        <w:ind w:firstLine="360"/>
        <w:jc w:val="both"/>
        <w:rPr>
          <w:rFonts w:ascii="Sylfaen" w:hAnsi="Sylfaen"/>
          <w:lang w:val="ka-GE"/>
        </w:rPr>
      </w:pPr>
      <w:r w:rsidRPr="00705F8C">
        <w:rPr>
          <w:rFonts w:ascii="Sylfaen" w:hAnsi="Sylfaen" w:cs="Sylfaen"/>
          <w:lang w:val="ka-GE"/>
        </w:rPr>
        <w:t xml:space="preserve">სამი წლის განმავლობაში რეიტინგულ ტელევიზიებში ყოველკვირეულად პოზიტიური აღზრდის მეთოდების შესახებ ვიდეორგოლების </w:t>
      </w:r>
      <w:r w:rsidR="004142EF" w:rsidRPr="00705F8C">
        <w:rPr>
          <w:rFonts w:ascii="Sylfaen" w:hAnsi="Sylfaen" w:cs="Sylfaen"/>
          <w:lang w:val="ka-GE"/>
        </w:rPr>
        <w:t>განთავსებით</w:t>
      </w:r>
      <w:r w:rsidRPr="00705F8C">
        <w:rPr>
          <w:rFonts w:ascii="Sylfaen" w:hAnsi="Sylfaen" w:cs="Sylfaen"/>
          <w:lang w:val="ka-GE"/>
        </w:rPr>
        <w:t xml:space="preserve"> გავლენას მოვახდენთ მოსახლეობის 90%-ზე და სამი წლის პერსპექტივაში </w:t>
      </w:r>
      <w:r w:rsidRPr="00705F8C">
        <w:rPr>
          <w:rFonts w:ascii="Sylfaen" w:hAnsi="Sylfaen"/>
          <w:lang w:val="ka-GE"/>
        </w:rPr>
        <w:t>ოჯახში ბავშვზე ფიზიკური ძალადობის, როგორც აღზრდის მისაღები მეთოდის მიმართ პოზიტიურ დამოკიდებულებას შე</w:t>
      </w:r>
      <w:r w:rsidR="004142EF" w:rsidRPr="00705F8C">
        <w:rPr>
          <w:rFonts w:ascii="Sylfaen" w:hAnsi="Sylfaen"/>
          <w:lang w:val="ka-GE"/>
        </w:rPr>
        <w:t>ვა</w:t>
      </w:r>
      <w:r w:rsidRPr="00705F8C">
        <w:rPr>
          <w:rFonts w:ascii="Sylfaen" w:hAnsi="Sylfaen"/>
          <w:lang w:val="ka-GE"/>
        </w:rPr>
        <w:t>მცირებ</w:t>
      </w:r>
      <w:r w:rsidR="004142EF" w:rsidRPr="00705F8C">
        <w:rPr>
          <w:rFonts w:ascii="Sylfaen" w:hAnsi="Sylfaen"/>
          <w:lang w:val="ka-GE"/>
        </w:rPr>
        <w:t>თ</w:t>
      </w:r>
      <w:r w:rsidRPr="00705F8C">
        <w:rPr>
          <w:rFonts w:ascii="Sylfaen" w:hAnsi="Sylfaen"/>
          <w:lang w:val="ka-GE"/>
        </w:rPr>
        <w:t xml:space="preserve"> 30%-ით. თავის მხრივ აღნიშნული შეამცირებს დანაშაულის დონეს და გაზრდის კეთილდღეობის და ჯანმრთელობის საერთო მაჩვენებლებს საქართველოში და ამავდროულად ხელს შეუწყობს ბავშვთა აღზრდის პოზიტიური ნორმების დამკვიდრებას და ადამაინური უფლებების დაცვას. სხვა ალტერნატივებთან შედარებით აღნიშნული ალტერნატივა გამოირჩევა ხარჯების სიდიდით.</w:t>
      </w:r>
    </w:p>
    <w:p w14:paraId="0094789D" w14:textId="34D06476" w:rsidR="003300E8" w:rsidRPr="00705F8C" w:rsidRDefault="003300E8" w:rsidP="00C83B62">
      <w:pPr>
        <w:spacing w:line="276" w:lineRule="auto"/>
        <w:rPr>
          <w:rFonts w:ascii="Sylfaen" w:hAnsi="Sylfaen"/>
          <w:lang w:val="ka-GE"/>
        </w:rPr>
      </w:pPr>
    </w:p>
    <w:p w14:paraId="39AADBCF" w14:textId="2D653BE4" w:rsidR="003300E8" w:rsidRPr="00705F8C" w:rsidRDefault="000A15AF" w:rsidP="00C83B62">
      <w:pPr>
        <w:spacing w:line="276" w:lineRule="auto"/>
        <w:jc w:val="both"/>
        <w:rPr>
          <w:rFonts w:ascii="Sylfaen" w:hAnsi="Sylfaen"/>
          <w:b/>
          <w:lang w:val="ka-GE"/>
        </w:rPr>
      </w:pPr>
      <w:r w:rsidRPr="00705F8C">
        <w:rPr>
          <w:rFonts w:ascii="Sylfaen" w:hAnsi="Sylfaen"/>
          <w:b/>
          <w:shd w:val="clear" w:color="auto" w:fill="FFFFFF" w:themeFill="background1"/>
        </w:rPr>
        <w:t xml:space="preserve">III </w:t>
      </w:r>
      <w:r w:rsidRPr="00705F8C">
        <w:rPr>
          <w:rFonts w:ascii="Sylfaen" w:hAnsi="Sylfaen"/>
          <w:b/>
          <w:lang w:val="ka-GE"/>
        </w:rPr>
        <w:t xml:space="preserve">ალტერნატივა: </w:t>
      </w:r>
      <w:r w:rsidR="00D56A3E">
        <w:rPr>
          <w:rFonts w:ascii="Sylfaen" w:hAnsi="Sylfaen"/>
          <w:b/>
          <w:lang w:val="ka-GE"/>
        </w:rPr>
        <w:t xml:space="preserve">3 წლის განმავლობაში </w:t>
      </w:r>
      <w:r w:rsidRPr="00705F8C">
        <w:rPr>
          <w:rFonts w:ascii="Sylfaen" w:hAnsi="Sylfaen"/>
          <w:b/>
          <w:lang w:val="ka-GE"/>
        </w:rPr>
        <w:t>ყოველწლიურად, სხვადასხვა რეგიონის 10 საჯარო სკოლის მოსწავლეთა მშობლებთან ცნობიერების ამაღლებასთან დაკავშირებული შეხვედრების ჩატარება.</w:t>
      </w:r>
    </w:p>
    <w:p w14:paraId="670C1C20" w14:textId="77777777" w:rsidR="004142EF" w:rsidRPr="00705F8C" w:rsidRDefault="004142EF" w:rsidP="00C83B62">
      <w:pPr>
        <w:spacing w:line="276" w:lineRule="auto"/>
        <w:jc w:val="both"/>
        <w:rPr>
          <w:rFonts w:ascii="Sylfaen" w:hAnsi="Sylfaen"/>
          <w:b/>
          <w:lang w:val="ka-GE"/>
        </w:rPr>
      </w:pPr>
    </w:p>
    <w:p w14:paraId="1275AD06" w14:textId="77777777" w:rsidR="000A090D" w:rsidRPr="00705F8C" w:rsidRDefault="000A090D" w:rsidP="00C83B62">
      <w:pPr>
        <w:spacing w:line="276" w:lineRule="auto"/>
        <w:ind w:firstLine="360"/>
        <w:jc w:val="both"/>
        <w:rPr>
          <w:rFonts w:ascii="Sylfaen" w:hAnsi="Sylfaen" w:cs="Sylfaen"/>
          <w:lang w:val="ka-GE"/>
        </w:rPr>
      </w:pPr>
      <w:r w:rsidRPr="00705F8C">
        <w:rPr>
          <w:rFonts w:ascii="Sylfaen" w:hAnsi="Sylfaen" w:cs="Sylfaen"/>
          <w:lang w:val="ka-GE"/>
        </w:rPr>
        <w:t xml:space="preserve">მნიშვნელოვანია, რომ სკოლებში მშობლებისთვის მოეწყოს სემინარები (თუნდაც მშობელთა კრების ფორმატში), სადაც მშობლებს მიაწვდიან ინფორმაციას (მაგ. სკოლის ფსიქოლოგები) ოჯახში ძალადობის თემაზე, განსაკუთრებით ბავშვების ფსიქიკაზე მისი მავნე ზემოქმედების შესახებ. მშობლებს უნდა განემარტოთ, რომ </w:t>
      </w:r>
      <w:r w:rsidRPr="00705F8C">
        <w:rPr>
          <w:rFonts w:ascii="Sylfaen" w:hAnsi="Sylfaen" w:cs="Sylfaen"/>
          <w:lang w:val="ka-GE"/>
        </w:rPr>
        <w:lastRenderedPageBreak/>
        <w:t xml:space="preserve">ბავშვების ჯანმრთელობა ზიანდება იმ შემთხვევაშიც, როდესაც ძალადობა უშუალოდ მათზე არ ხორციელდება და ისინი მხოლოდ მსგავსი ქმედებების მოწმენი არიან. </w:t>
      </w:r>
    </w:p>
    <w:p w14:paraId="394A8848" w14:textId="1FB763C9" w:rsidR="00F8208B" w:rsidRDefault="00D56A3E" w:rsidP="00C83B62">
      <w:pPr>
        <w:spacing w:line="276" w:lineRule="auto"/>
        <w:ind w:firstLine="360"/>
        <w:jc w:val="both"/>
        <w:rPr>
          <w:rFonts w:ascii="Sylfaen" w:hAnsi="Sylfaen"/>
          <w:lang w:val="ka-GE"/>
        </w:rPr>
      </w:pPr>
      <w:r>
        <w:rPr>
          <w:rFonts w:ascii="Sylfaen" w:hAnsi="Sylfaen" w:cs="Sylfaen"/>
          <w:lang w:val="ka-GE"/>
        </w:rPr>
        <w:t xml:space="preserve">3 წლის განმავლობაში </w:t>
      </w:r>
      <w:r w:rsidR="004142EF" w:rsidRPr="00705F8C">
        <w:rPr>
          <w:rFonts w:ascii="Sylfaen" w:hAnsi="Sylfaen" w:cs="Sylfaen"/>
          <w:lang w:val="ka-GE"/>
        </w:rPr>
        <w:t>ყოველწლიურად, სხვადასხვა რეგიონის 10 საჯარო სკოლის მოსწავლეთა მშობლებთან ცნობიერების ამაღლებასთან დაკავშირებული შეხვედრების ჩატარებით</w:t>
      </w:r>
      <w:r w:rsidR="00373E52" w:rsidRPr="00705F8C">
        <w:rPr>
          <w:rFonts w:ascii="Sylfaen" w:hAnsi="Sylfaen" w:cs="Sylfaen"/>
          <w:lang w:val="ka-GE"/>
        </w:rPr>
        <w:t xml:space="preserve"> გავლენას მოვახდენთ მოსახლეობის </w:t>
      </w:r>
      <w:r w:rsidR="004142EF" w:rsidRPr="00705F8C">
        <w:rPr>
          <w:rFonts w:ascii="Sylfaen" w:hAnsi="Sylfaen" w:cs="Sylfaen"/>
          <w:lang w:val="ka-GE"/>
        </w:rPr>
        <w:t>25</w:t>
      </w:r>
      <w:r w:rsidR="00373E52" w:rsidRPr="00705F8C">
        <w:rPr>
          <w:rFonts w:ascii="Sylfaen" w:hAnsi="Sylfaen" w:cs="Sylfaen"/>
          <w:lang w:val="ka-GE"/>
        </w:rPr>
        <w:t xml:space="preserve">%-ზე და სამი წლის პერსპექტივაში </w:t>
      </w:r>
      <w:r w:rsidR="00373E52" w:rsidRPr="00705F8C">
        <w:rPr>
          <w:rFonts w:ascii="Sylfaen" w:hAnsi="Sylfaen"/>
          <w:lang w:val="ka-GE"/>
        </w:rPr>
        <w:t>ოჯახში ბავშვზე ფიზიკური ძალადობის, როგორც აღზრდის მისაღები მეთოდის მიმართ პოზიტიურ დამოკიდებულებას შ</w:t>
      </w:r>
      <w:r w:rsidR="004142EF" w:rsidRPr="00705F8C">
        <w:rPr>
          <w:rFonts w:ascii="Sylfaen" w:hAnsi="Sylfaen"/>
          <w:lang w:val="ka-GE"/>
        </w:rPr>
        <w:t>ევა</w:t>
      </w:r>
      <w:r w:rsidR="00373E52" w:rsidRPr="00705F8C">
        <w:rPr>
          <w:rFonts w:ascii="Sylfaen" w:hAnsi="Sylfaen"/>
          <w:lang w:val="ka-GE"/>
        </w:rPr>
        <w:t>მცირებ</w:t>
      </w:r>
      <w:r w:rsidR="004142EF" w:rsidRPr="00705F8C">
        <w:rPr>
          <w:rFonts w:ascii="Sylfaen" w:hAnsi="Sylfaen"/>
          <w:lang w:val="ka-GE"/>
        </w:rPr>
        <w:t>თ</w:t>
      </w:r>
      <w:r w:rsidR="00373E52" w:rsidRPr="00705F8C">
        <w:rPr>
          <w:rFonts w:ascii="Sylfaen" w:hAnsi="Sylfaen"/>
          <w:lang w:val="ka-GE"/>
        </w:rPr>
        <w:t xml:space="preserve"> </w:t>
      </w:r>
      <w:r w:rsidR="004142EF" w:rsidRPr="00705F8C">
        <w:rPr>
          <w:rFonts w:ascii="Sylfaen" w:hAnsi="Sylfaen"/>
          <w:lang w:val="ka-GE"/>
        </w:rPr>
        <w:t>10</w:t>
      </w:r>
      <w:r w:rsidR="00373E52" w:rsidRPr="00705F8C">
        <w:rPr>
          <w:rFonts w:ascii="Sylfaen" w:hAnsi="Sylfaen"/>
          <w:lang w:val="ka-GE"/>
        </w:rPr>
        <w:t xml:space="preserve">%-ით. </w:t>
      </w:r>
    </w:p>
    <w:p w14:paraId="7E3949E0" w14:textId="77777777" w:rsidR="00D56A3E" w:rsidRDefault="00D56A3E" w:rsidP="00C83B62">
      <w:pPr>
        <w:spacing w:line="276" w:lineRule="auto"/>
        <w:ind w:firstLine="360"/>
        <w:jc w:val="both"/>
        <w:rPr>
          <w:rFonts w:ascii="Sylfaen" w:hAnsi="Sylfaen"/>
          <w:lang w:val="ka-GE"/>
        </w:rPr>
      </w:pPr>
    </w:p>
    <w:p w14:paraId="27A50A89" w14:textId="11B1DF2B" w:rsidR="00691BE6" w:rsidRPr="00705F8C" w:rsidRDefault="00691BE6" w:rsidP="00C83B62">
      <w:pPr>
        <w:spacing w:line="276" w:lineRule="auto"/>
        <w:rPr>
          <w:rFonts w:ascii="Sylfaen" w:hAnsi="Sylfaen"/>
          <w:lang w:val="ka-GE"/>
        </w:rPr>
      </w:pPr>
      <w:r w:rsidRPr="00705F8C">
        <w:rPr>
          <w:rFonts w:ascii="Sylfaen" w:hAnsi="Sylfaen"/>
          <w:b/>
          <w:lang w:val="ka-GE"/>
        </w:rPr>
        <w:t xml:space="preserve">ცხრილი </w:t>
      </w:r>
      <w:r w:rsidR="00B14C74">
        <w:rPr>
          <w:rFonts w:ascii="Sylfaen" w:hAnsi="Sylfaen" w:cs="Sylfaen"/>
          <w:b/>
          <w:color w:val="000000" w:themeColor="text1"/>
        </w:rPr>
        <w:t>N3</w:t>
      </w:r>
      <w:r w:rsidRPr="00705F8C">
        <w:rPr>
          <w:rFonts w:ascii="Sylfaen" w:hAnsi="Sylfaen"/>
          <w:b/>
          <w:color w:val="000000" w:themeColor="text1"/>
          <w:lang w:val="ka-GE"/>
        </w:rPr>
        <w:t>: ეფექტიანობის მულტიფაქტორული ანალიზის შედეგები</w:t>
      </w:r>
    </w:p>
    <w:tbl>
      <w:tblPr>
        <w:tblStyle w:val="GridTable4-Accent12"/>
        <w:tblpPr w:leftFromText="180" w:rightFromText="180" w:vertAnchor="text" w:tblpY="1"/>
        <w:tblOverlap w:val="never"/>
        <w:tblW w:w="9687" w:type="dxa"/>
        <w:tblLayout w:type="fixed"/>
        <w:tblLook w:val="04A0" w:firstRow="1" w:lastRow="0" w:firstColumn="1" w:lastColumn="0" w:noHBand="0" w:noVBand="1"/>
      </w:tblPr>
      <w:tblGrid>
        <w:gridCol w:w="2093"/>
        <w:gridCol w:w="1588"/>
        <w:gridCol w:w="1843"/>
        <w:gridCol w:w="1984"/>
        <w:gridCol w:w="1276"/>
        <w:gridCol w:w="903"/>
      </w:tblGrid>
      <w:tr w:rsidR="000074D7" w:rsidRPr="00705F8C" w14:paraId="14167A08" w14:textId="77777777" w:rsidTr="00181C00">
        <w:trPr>
          <w:cnfStyle w:val="100000000000" w:firstRow="1" w:lastRow="0" w:firstColumn="0" w:lastColumn="0" w:oddVBand="0" w:evenVBand="0" w:oddHBand="0" w:evenHBand="0" w:firstRowFirstColumn="0" w:firstRowLastColumn="0" w:lastRowFirstColumn="0" w:lastRowLastColumn="0"/>
          <w:cantSplit/>
          <w:trHeight w:val="1689"/>
        </w:trPr>
        <w:tc>
          <w:tcPr>
            <w:cnfStyle w:val="001000000000" w:firstRow="0" w:lastRow="0" w:firstColumn="1" w:lastColumn="0" w:oddVBand="0" w:evenVBand="0" w:oddHBand="0" w:evenHBand="0" w:firstRowFirstColumn="0" w:firstRowLastColumn="0" w:lastRowFirstColumn="0" w:lastRowLastColumn="0"/>
            <w:tcW w:w="2093" w:type="dxa"/>
            <w:textDirection w:val="btLr"/>
          </w:tcPr>
          <w:p w14:paraId="0A2853E6" w14:textId="77777777" w:rsidR="000074D7" w:rsidRPr="00181C00" w:rsidRDefault="000074D7" w:rsidP="00C83B62">
            <w:pPr>
              <w:spacing w:line="276" w:lineRule="auto"/>
              <w:ind w:left="833" w:right="113"/>
              <w:jc w:val="both"/>
              <w:rPr>
                <w:rFonts w:ascii="Sylfaen" w:hAnsi="Sylfaen"/>
                <w:sz w:val="20"/>
                <w:szCs w:val="20"/>
                <w:lang w:val="ka-GE"/>
              </w:rPr>
            </w:pPr>
            <w:r w:rsidRPr="00181C00">
              <w:rPr>
                <w:rFonts w:ascii="Sylfaen" w:hAnsi="Sylfaen" w:cs="Sylfaen"/>
                <w:sz w:val="20"/>
                <w:szCs w:val="20"/>
                <w:lang w:val="ka-GE"/>
              </w:rPr>
              <w:t>კრიტერიუმები</w:t>
            </w:r>
          </w:p>
        </w:tc>
        <w:tc>
          <w:tcPr>
            <w:tcW w:w="1588" w:type="dxa"/>
          </w:tcPr>
          <w:p w14:paraId="48276729" w14:textId="742D1063" w:rsidR="000074D7" w:rsidRPr="00181C00" w:rsidRDefault="00181C00" w:rsidP="00285817">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1.</w:t>
            </w:r>
            <w:r w:rsidR="000074D7" w:rsidRPr="00181C00">
              <w:rPr>
                <w:rFonts w:ascii="Sylfaen" w:hAnsi="Sylfaen"/>
                <w:sz w:val="20"/>
                <w:szCs w:val="20"/>
                <w:lang w:val="ka-GE"/>
              </w:rPr>
              <w:t>ღირებულება/</w:t>
            </w:r>
            <w:r w:rsidR="000074D7" w:rsidRPr="00181C00">
              <w:rPr>
                <w:rFonts w:ascii="Sylfaen" w:hAnsi="Sylfaen"/>
                <w:sz w:val="20"/>
                <w:szCs w:val="20"/>
              </w:rPr>
              <w:t xml:space="preserve"> </w:t>
            </w:r>
            <w:r w:rsidR="000074D7" w:rsidRPr="00181C00">
              <w:rPr>
                <w:rFonts w:ascii="Sylfaen" w:hAnsi="Sylfaen"/>
                <w:sz w:val="20"/>
                <w:szCs w:val="20"/>
                <w:lang w:val="ka-GE"/>
              </w:rPr>
              <w:t>ბიუჯეტი</w:t>
            </w:r>
          </w:p>
        </w:tc>
        <w:tc>
          <w:tcPr>
            <w:tcW w:w="1843" w:type="dxa"/>
          </w:tcPr>
          <w:p w14:paraId="2AAD6A1C" w14:textId="3BEE5578" w:rsidR="000074D7" w:rsidRPr="00181C00" w:rsidRDefault="00181C00" w:rsidP="00285817">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lang w:val="ka-GE"/>
              </w:rPr>
              <w:t>2.</w:t>
            </w:r>
            <w:r w:rsidR="000074D7" w:rsidRPr="00181C00">
              <w:rPr>
                <w:rFonts w:ascii="Sylfaen" w:hAnsi="Sylfaen"/>
                <w:sz w:val="20"/>
                <w:szCs w:val="20"/>
                <w:lang w:val="ka-GE"/>
              </w:rPr>
              <w:t>საზოგადოებრივი აზრის ცვლილების შესაძლებლობა</w:t>
            </w:r>
          </w:p>
        </w:tc>
        <w:tc>
          <w:tcPr>
            <w:tcW w:w="1984" w:type="dxa"/>
          </w:tcPr>
          <w:p w14:paraId="59CC8252" w14:textId="7FDA88B7" w:rsidR="000074D7" w:rsidRPr="00181C00" w:rsidRDefault="00181C00" w:rsidP="00285817">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3.</w:t>
            </w:r>
            <w:r w:rsidR="000074D7" w:rsidRPr="00181C00">
              <w:rPr>
                <w:rFonts w:ascii="Sylfaen" w:hAnsi="Sylfaen"/>
                <w:sz w:val="20"/>
                <w:szCs w:val="20"/>
                <w:lang w:val="ka-GE"/>
              </w:rPr>
              <w:t>ეფექტის რაოდენიობრივი მასშტაბის ოდენობა</w:t>
            </w:r>
          </w:p>
        </w:tc>
        <w:tc>
          <w:tcPr>
            <w:tcW w:w="1276" w:type="dxa"/>
          </w:tcPr>
          <w:p w14:paraId="15B06EF0" w14:textId="2C2B34AE" w:rsidR="000074D7" w:rsidRPr="00181C00" w:rsidRDefault="00181C00" w:rsidP="00285817">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4.</w:t>
            </w:r>
            <w:r w:rsidR="000074D7" w:rsidRPr="00181C00">
              <w:rPr>
                <w:rFonts w:ascii="Sylfaen" w:hAnsi="Sylfaen"/>
                <w:sz w:val="20"/>
                <w:szCs w:val="20"/>
                <w:lang w:val="ka-GE"/>
              </w:rPr>
              <w:t>შესრუ</w:t>
            </w:r>
            <w:r w:rsidRPr="00181C00">
              <w:rPr>
                <w:rFonts w:ascii="Sylfaen" w:hAnsi="Sylfaen"/>
                <w:sz w:val="20"/>
                <w:szCs w:val="20"/>
                <w:lang w:val="ka-GE"/>
              </w:rPr>
              <w:t>-</w:t>
            </w:r>
            <w:r w:rsidR="000074D7" w:rsidRPr="00181C00">
              <w:rPr>
                <w:rFonts w:ascii="Sylfaen" w:hAnsi="Sylfaen"/>
                <w:sz w:val="20"/>
                <w:szCs w:val="20"/>
                <w:lang w:val="ka-GE"/>
              </w:rPr>
              <w:t>ლებადობა</w:t>
            </w:r>
          </w:p>
        </w:tc>
        <w:tc>
          <w:tcPr>
            <w:tcW w:w="903" w:type="dxa"/>
          </w:tcPr>
          <w:p w14:paraId="2C9CBD4A" w14:textId="77777777" w:rsidR="000074D7" w:rsidRPr="00181C00" w:rsidRDefault="000074D7" w:rsidP="00285817">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სულ</w:t>
            </w:r>
          </w:p>
        </w:tc>
      </w:tr>
      <w:tr w:rsidR="000074D7" w:rsidRPr="00705F8C" w14:paraId="6FD4261B" w14:textId="77777777" w:rsidTr="00181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543696" w14:textId="77777777" w:rsidR="000074D7" w:rsidRPr="00181C00" w:rsidRDefault="000074D7" w:rsidP="00C83B62">
            <w:pPr>
              <w:spacing w:line="276" w:lineRule="auto"/>
              <w:rPr>
                <w:rFonts w:ascii="Sylfaen" w:hAnsi="Sylfaen" w:cs="Sylfaen"/>
                <w:sz w:val="20"/>
                <w:szCs w:val="20"/>
                <w:lang w:val="ka-GE"/>
              </w:rPr>
            </w:pPr>
            <w:r w:rsidRPr="00181C00">
              <w:rPr>
                <w:rFonts w:ascii="Sylfaen" w:hAnsi="Sylfaen" w:cs="Sylfaen"/>
                <w:sz w:val="20"/>
                <w:szCs w:val="20"/>
                <w:lang w:val="ka-GE"/>
              </w:rPr>
              <w:t>კრიტერიუმის წონა (100%)</w:t>
            </w:r>
          </w:p>
        </w:tc>
        <w:tc>
          <w:tcPr>
            <w:tcW w:w="1588" w:type="dxa"/>
          </w:tcPr>
          <w:p w14:paraId="62BEDC60"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lang w:val="ka-GE"/>
              </w:rPr>
            </w:pPr>
            <w:r w:rsidRPr="00181C00">
              <w:rPr>
                <w:rFonts w:ascii="Sylfaen" w:hAnsi="Sylfaen"/>
                <w:b/>
                <w:sz w:val="20"/>
                <w:szCs w:val="20"/>
                <w:lang w:val="ka-GE"/>
              </w:rPr>
              <w:t>15%</w:t>
            </w:r>
          </w:p>
        </w:tc>
        <w:tc>
          <w:tcPr>
            <w:tcW w:w="1843" w:type="dxa"/>
          </w:tcPr>
          <w:p w14:paraId="4F193E71"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lang w:val="ka-GE"/>
              </w:rPr>
            </w:pPr>
            <w:r w:rsidRPr="00181C00">
              <w:rPr>
                <w:rFonts w:ascii="Sylfaen" w:hAnsi="Sylfaen"/>
                <w:b/>
                <w:sz w:val="20"/>
                <w:szCs w:val="20"/>
                <w:lang w:val="ka-GE"/>
              </w:rPr>
              <w:t>35%</w:t>
            </w:r>
          </w:p>
        </w:tc>
        <w:tc>
          <w:tcPr>
            <w:tcW w:w="1984" w:type="dxa"/>
          </w:tcPr>
          <w:p w14:paraId="167D60A7"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lang w:val="ka-GE"/>
              </w:rPr>
            </w:pPr>
            <w:r w:rsidRPr="00181C00">
              <w:rPr>
                <w:rFonts w:ascii="Sylfaen" w:hAnsi="Sylfaen"/>
                <w:b/>
                <w:sz w:val="20"/>
                <w:szCs w:val="20"/>
                <w:lang w:val="ka-GE"/>
              </w:rPr>
              <w:t>25%</w:t>
            </w:r>
          </w:p>
        </w:tc>
        <w:tc>
          <w:tcPr>
            <w:tcW w:w="1276" w:type="dxa"/>
          </w:tcPr>
          <w:p w14:paraId="62F193D9"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lang w:val="ka-GE"/>
              </w:rPr>
            </w:pPr>
            <w:r w:rsidRPr="00181C00">
              <w:rPr>
                <w:rFonts w:ascii="Sylfaen" w:hAnsi="Sylfaen"/>
                <w:b/>
                <w:sz w:val="20"/>
                <w:szCs w:val="20"/>
                <w:lang w:val="ka-GE"/>
              </w:rPr>
              <w:t>25%</w:t>
            </w:r>
          </w:p>
        </w:tc>
        <w:tc>
          <w:tcPr>
            <w:tcW w:w="903" w:type="dxa"/>
          </w:tcPr>
          <w:p w14:paraId="68C1D9F9"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rPr>
            </w:pPr>
            <w:r w:rsidRPr="00181C00">
              <w:rPr>
                <w:rFonts w:ascii="Sylfaen" w:hAnsi="Sylfaen"/>
                <w:b/>
                <w:sz w:val="20"/>
                <w:szCs w:val="20"/>
              </w:rPr>
              <w:t>100%</w:t>
            </w:r>
          </w:p>
        </w:tc>
      </w:tr>
      <w:tr w:rsidR="000074D7" w:rsidRPr="00705F8C" w14:paraId="5848A7AE" w14:textId="77777777" w:rsidTr="00181C00">
        <w:tc>
          <w:tcPr>
            <w:cnfStyle w:val="001000000000" w:firstRow="0" w:lastRow="0" w:firstColumn="1" w:lastColumn="0" w:oddVBand="0" w:evenVBand="0" w:oddHBand="0" w:evenHBand="0" w:firstRowFirstColumn="0" w:firstRowLastColumn="0" w:lastRowFirstColumn="0" w:lastRowLastColumn="0"/>
            <w:tcW w:w="2093" w:type="dxa"/>
          </w:tcPr>
          <w:p w14:paraId="38C6D54B" w14:textId="77777777" w:rsidR="000074D7" w:rsidRPr="00181C00" w:rsidRDefault="000074D7" w:rsidP="00C83B62">
            <w:pPr>
              <w:spacing w:line="276" w:lineRule="auto"/>
              <w:rPr>
                <w:rFonts w:ascii="Sylfaen" w:hAnsi="Sylfaen"/>
                <w:sz w:val="20"/>
                <w:szCs w:val="20"/>
                <w:lang w:val="ka-GE"/>
              </w:rPr>
            </w:pPr>
            <w:r w:rsidRPr="00181C00">
              <w:rPr>
                <w:rFonts w:ascii="Sylfaen" w:hAnsi="Sylfaen"/>
                <w:sz w:val="20"/>
                <w:szCs w:val="20"/>
              </w:rPr>
              <w:t xml:space="preserve">I </w:t>
            </w:r>
            <w:r w:rsidRPr="00181C00">
              <w:rPr>
                <w:rFonts w:ascii="Sylfaen" w:hAnsi="Sylfaen"/>
                <w:sz w:val="20"/>
                <w:szCs w:val="20"/>
                <w:lang w:val="ka-GE"/>
              </w:rPr>
              <w:t>ალტერნატივა</w:t>
            </w:r>
          </w:p>
        </w:tc>
        <w:tc>
          <w:tcPr>
            <w:tcW w:w="1588" w:type="dxa"/>
          </w:tcPr>
          <w:p w14:paraId="3EF15EE9"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5</w:t>
            </w:r>
          </w:p>
          <w:p w14:paraId="4CD2E11E"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rPr>
              <w:t>5X1.5=</w:t>
            </w:r>
            <w:r w:rsidRPr="00181C00">
              <w:rPr>
                <w:rFonts w:ascii="Sylfaen" w:hAnsi="Sylfaen"/>
                <w:sz w:val="20"/>
                <w:szCs w:val="20"/>
                <w:lang w:val="ka-GE"/>
              </w:rPr>
              <w:t>7</w:t>
            </w:r>
            <w:r w:rsidRPr="00181C00">
              <w:rPr>
                <w:rFonts w:ascii="Sylfaen" w:hAnsi="Sylfaen"/>
                <w:sz w:val="20"/>
                <w:szCs w:val="20"/>
              </w:rPr>
              <w:t>.5</w:t>
            </w:r>
          </w:p>
        </w:tc>
        <w:tc>
          <w:tcPr>
            <w:tcW w:w="1843" w:type="dxa"/>
          </w:tcPr>
          <w:p w14:paraId="511318E2"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3</w:t>
            </w:r>
          </w:p>
          <w:p w14:paraId="64AE7FE6"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rPr>
              <w:t>3X3.5=10.5</w:t>
            </w:r>
          </w:p>
        </w:tc>
        <w:tc>
          <w:tcPr>
            <w:tcW w:w="1984" w:type="dxa"/>
          </w:tcPr>
          <w:p w14:paraId="156D86AE"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5</w:t>
            </w:r>
          </w:p>
          <w:p w14:paraId="25D478CF"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rPr>
              <w:t>5X2.5=12.5</w:t>
            </w:r>
          </w:p>
        </w:tc>
        <w:tc>
          <w:tcPr>
            <w:tcW w:w="1276" w:type="dxa"/>
          </w:tcPr>
          <w:p w14:paraId="632B6E7F"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5</w:t>
            </w:r>
          </w:p>
          <w:p w14:paraId="143ADB0D"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rPr>
              <w:t>5X2.5=12.5</w:t>
            </w:r>
          </w:p>
        </w:tc>
        <w:tc>
          <w:tcPr>
            <w:tcW w:w="903" w:type="dxa"/>
          </w:tcPr>
          <w:p w14:paraId="30F23E31"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b/>
                <w:sz w:val="20"/>
                <w:szCs w:val="20"/>
              </w:rPr>
            </w:pPr>
            <w:r w:rsidRPr="00181C00">
              <w:rPr>
                <w:rFonts w:ascii="Sylfaen" w:hAnsi="Sylfaen"/>
                <w:b/>
                <w:sz w:val="20"/>
                <w:szCs w:val="20"/>
              </w:rPr>
              <w:t>43</w:t>
            </w:r>
          </w:p>
        </w:tc>
      </w:tr>
      <w:tr w:rsidR="000074D7" w:rsidRPr="00705F8C" w14:paraId="5FD26179" w14:textId="77777777" w:rsidTr="00181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6559BCB" w14:textId="77777777" w:rsidR="000074D7" w:rsidRPr="00181C00" w:rsidRDefault="000074D7" w:rsidP="00C83B62">
            <w:pPr>
              <w:spacing w:line="276" w:lineRule="auto"/>
              <w:rPr>
                <w:rFonts w:ascii="Sylfaen" w:hAnsi="Sylfaen"/>
                <w:sz w:val="20"/>
                <w:szCs w:val="20"/>
              </w:rPr>
            </w:pPr>
            <w:r w:rsidRPr="00181C00">
              <w:rPr>
                <w:rFonts w:ascii="Sylfaen" w:hAnsi="Sylfaen"/>
                <w:sz w:val="20"/>
                <w:szCs w:val="20"/>
              </w:rPr>
              <w:t xml:space="preserve">II </w:t>
            </w:r>
            <w:r w:rsidRPr="00181C00">
              <w:rPr>
                <w:rFonts w:ascii="Sylfaen" w:hAnsi="Sylfaen"/>
                <w:sz w:val="20"/>
                <w:szCs w:val="20"/>
                <w:lang w:val="ka-GE"/>
              </w:rPr>
              <w:t>ალტერნატივა</w:t>
            </w:r>
          </w:p>
        </w:tc>
        <w:tc>
          <w:tcPr>
            <w:tcW w:w="1588" w:type="dxa"/>
          </w:tcPr>
          <w:p w14:paraId="4D46B5ED"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1</w:t>
            </w:r>
          </w:p>
          <w:p w14:paraId="2CBE369E"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181C00">
              <w:rPr>
                <w:rFonts w:ascii="Sylfaen" w:hAnsi="Sylfaen"/>
                <w:sz w:val="20"/>
                <w:szCs w:val="20"/>
              </w:rPr>
              <w:t>1X1.5=1.5</w:t>
            </w:r>
          </w:p>
        </w:tc>
        <w:tc>
          <w:tcPr>
            <w:tcW w:w="1843" w:type="dxa"/>
          </w:tcPr>
          <w:p w14:paraId="184205FF"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5</w:t>
            </w:r>
          </w:p>
          <w:p w14:paraId="37ECBCC3"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rPr>
            </w:pPr>
            <w:r w:rsidRPr="00181C00">
              <w:rPr>
                <w:rFonts w:ascii="Sylfaen" w:hAnsi="Sylfaen"/>
                <w:sz w:val="20"/>
                <w:szCs w:val="20"/>
              </w:rPr>
              <w:t>5X3.5=17.5</w:t>
            </w:r>
          </w:p>
        </w:tc>
        <w:tc>
          <w:tcPr>
            <w:tcW w:w="1984" w:type="dxa"/>
          </w:tcPr>
          <w:p w14:paraId="1012565D"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5</w:t>
            </w:r>
          </w:p>
          <w:p w14:paraId="2A87F93D"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rPr>
            </w:pPr>
            <w:r w:rsidRPr="00181C00">
              <w:rPr>
                <w:rFonts w:ascii="Sylfaen" w:hAnsi="Sylfaen"/>
                <w:sz w:val="20"/>
                <w:szCs w:val="20"/>
              </w:rPr>
              <w:t>5X2.5=12.5</w:t>
            </w:r>
          </w:p>
        </w:tc>
        <w:tc>
          <w:tcPr>
            <w:tcW w:w="1276" w:type="dxa"/>
          </w:tcPr>
          <w:p w14:paraId="3D716FA1"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5</w:t>
            </w:r>
          </w:p>
          <w:p w14:paraId="43D43E7E"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181C00">
              <w:rPr>
                <w:rFonts w:ascii="Sylfaen" w:hAnsi="Sylfaen"/>
                <w:sz w:val="20"/>
                <w:szCs w:val="20"/>
              </w:rPr>
              <w:t>5X2.5=12.5</w:t>
            </w:r>
          </w:p>
        </w:tc>
        <w:tc>
          <w:tcPr>
            <w:tcW w:w="903" w:type="dxa"/>
          </w:tcPr>
          <w:p w14:paraId="406E3ACB" w14:textId="77777777" w:rsidR="000074D7" w:rsidRPr="00181C00" w:rsidRDefault="000074D7" w:rsidP="00C83B62">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rPr>
            </w:pPr>
            <w:r w:rsidRPr="00181C00">
              <w:rPr>
                <w:rFonts w:ascii="Sylfaen" w:hAnsi="Sylfaen"/>
                <w:b/>
                <w:sz w:val="20"/>
                <w:szCs w:val="20"/>
              </w:rPr>
              <w:t>44</w:t>
            </w:r>
          </w:p>
        </w:tc>
      </w:tr>
      <w:tr w:rsidR="000074D7" w:rsidRPr="00705F8C" w14:paraId="6815EB01" w14:textId="77777777" w:rsidTr="00181C00">
        <w:tc>
          <w:tcPr>
            <w:cnfStyle w:val="001000000000" w:firstRow="0" w:lastRow="0" w:firstColumn="1" w:lastColumn="0" w:oddVBand="0" w:evenVBand="0" w:oddHBand="0" w:evenHBand="0" w:firstRowFirstColumn="0" w:firstRowLastColumn="0" w:lastRowFirstColumn="0" w:lastRowLastColumn="0"/>
            <w:tcW w:w="2093" w:type="dxa"/>
          </w:tcPr>
          <w:p w14:paraId="24F25618" w14:textId="77777777" w:rsidR="000074D7" w:rsidRPr="00181C00" w:rsidRDefault="000074D7" w:rsidP="00C83B62">
            <w:pPr>
              <w:spacing w:line="276" w:lineRule="auto"/>
              <w:rPr>
                <w:rFonts w:ascii="Sylfaen" w:hAnsi="Sylfaen"/>
                <w:sz w:val="20"/>
                <w:szCs w:val="20"/>
                <w:lang w:val="ka-GE"/>
              </w:rPr>
            </w:pPr>
            <w:r w:rsidRPr="00181C00">
              <w:rPr>
                <w:rFonts w:ascii="Sylfaen" w:hAnsi="Sylfaen"/>
                <w:sz w:val="20"/>
                <w:szCs w:val="20"/>
              </w:rPr>
              <w:t xml:space="preserve">III </w:t>
            </w:r>
            <w:r w:rsidRPr="00181C00">
              <w:rPr>
                <w:rFonts w:ascii="Sylfaen" w:hAnsi="Sylfaen"/>
                <w:sz w:val="20"/>
                <w:szCs w:val="20"/>
                <w:lang w:val="ka-GE"/>
              </w:rPr>
              <w:t>ალტერნატივა</w:t>
            </w:r>
          </w:p>
        </w:tc>
        <w:tc>
          <w:tcPr>
            <w:tcW w:w="1588" w:type="dxa"/>
          </w:tcPr>
          <w:p w14:paraId="7FDDA936"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3</w:t>
            </w:r>
          </w:p>
          <w:p w14:paraId="75B17C4B"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rPr>
              <w:t>3X1.5=4.5</w:t>
            </w:r>
          </w:p>
        </w:tc>
        <w:tc>
          <w:tcPr>
            <w:tcW w:w="1843" w:type="dxa"/>
          </w:tcPr>
          <w:p w14:paraId="34FA36DE"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lang w:val="ka-GE"/>
              </w:rPr>
              <w:t>1</w:t>
            </w:r>
          </w:p>
          <w:p w14:paraId="7E17B298"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rPr>
              <w:t>1X3.5=3.5</w:t>
            </w:r>
          </w:p>
        </w:tc>
        <w:tc>
          <w:tcPr>
            <w:tcW w:w="1984" w:type="dxa"/>
          </w:tcPr>
          <w:p w14:paraId="6E2B6A27"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1</w:t>
            </w:r>
          </w:p>
          <w:p w14:paraId="12943A9B"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rPr>
              <w:t>1X2.5=2.5</w:t>
            </w:r>
          </w:p>
        </w:tc>
        <w:tc>
          <w:tcPr>
            <w:tcW w:w="1276" w:type="dxa"/>
          </w:tcPr>
          <w:p w14:paraId="5B98F717"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1C00">
              <w:rPr>
                <w:rFonts w:ascii="Sylfaen" w:hAnsi="Sylfaen"/>
                <w:sz w:val="20"/>
                <w:szCs w:val="20"/>
                <w:lang w:val="ka-GE"/>
              </w:rPr>
              <w:t>3</w:t>
            </w:r>
          </w:p>
          <w:p w14:paraId="164C22B2"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181C00">
              <w:rPr>
                <w:rFonts w:ascii="Sylfaen" w:hAnsi="Sylfaen"/>
                <w:sz w:val="20"/>
                <w:szCs w:val="20"/>
              </w:rPr>
              <w:t>3X2.5=7.5</w:t>
            </w:r>
          </w:p>
        </w:tc>
        <w:tc>
          <w:tcPr>
            <w:tcW w:w="903" w:type="dxa"/>
          </w:tcPr>
          <w:p w14:paraId="01DBCB61" w14:textId="77777777" w:rsidR="000074D7" w:rsidRPr="00181C00" w:rsidRDefault="000074D7" w:rsidP="00C83B62">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b/>
                <w:sz w:val="20"/>
                <w:szCs w:val="20"/>
              </w:rPr>
            </w:pPr>
            <w:r w:rsidRPr="00181C00">
              <w:rPr>
                <w:rFonts w:ascii="Sylfaen" w:hAnsi="Sylfaen"/>
                <w:b/>
                <w:sz w:val="20"/>
                <w:szCs w:val="20"/>
              </w:rPr>
              <w:t>18</w:t>
            </w:r>
          </w:p>
        </w:tc>
      </w:tr>
    </w:tbl>
    <w:p w14:paraId="677EB286" w14:textId="43EA5FE6" w:rsidR="00030983" w:rsidRPr="00705F8C" w:rsidRDefault="00030983" w:rsidP="00C83B62">
      <w:pPr>
        <w:spacing w:line="276" w:lineRule="auto"/>
        <w:jc w:val="both"/>
        <w:rPr>
          <w:rFonts w:ascii="Sylfaen" w:hAnsi="Sylfaen"/>
          <w:b/>
        </w:rPr>
      </w:pPr>
    </w:p>
    <w:p w14:paraId="3FE7BDF6" w14:textId="77777777" w:rsidR="00285817" w:rsidRDefault="00285817" w:rsidP="00C83B62">
      <w:pPr>
        <w:pStyle w:val="Heading1"/>
        <w:spacing w:before="0" w:line="276" w:lineRule="auto"/>
        <w:jc w:val="center"/>
        <w:rPr>
          <w:rFonts w:ascii="Sylfaen" w:hAnsi="Sylfaen" w:cs="Sylfaen"/>
          <w:b/>
          <w:color w:val="000000" w:themeColor="text1"/>
          <w:sz w:val="24"/>
          <w:szCs w:val="24"/>
          <w:lang w:val="ka-GE"/>
        </w:rPr>
      </w:pPr>
    </w:p>
    <w:p w14:paraId="7B2033FC" w14:textId="77777777" w:rsidR="00B14C74" w:rsidRPr="00DF5A36" w:rsidRDefault="00B14C74" w:rsidP="00C83B62">
      <w:pPr>
        <w:spacing w:line="276" w:lineRule="auto"/>
        <w:ind w:firstLine="360"/>
        <w:jc w:val="both"/>
        <w:rPr>
          <w:rFonts w:ascii="Sylfaen" w:hAnsi="Sylfaen"/>
          <w:lang w:val="ka-GE"/>
        </w:rPr>
      </w:pPr>
      <w:r w:rsidRPr="00DF5A36">
        <w:rPr>
          <w:rFonts w:ascii="Sylfaen" w:hAnsi="Sylfaen"/>
          <w:lang w:val="ka-GE"/>
        </w:rPr>
        <w:t>როგორც ზემოთ აღინიშნა, განხილული ალტერნატივებიდან პრობლემის გადაჭრის საუკეთესო გზას წარმოადგენს მეორე ალტერნატივა - „3 წლის განმავლობაში რეიტინგულ ტელევიზიებში ყოველკვირეულად პოზიტიური აღზრდის მეთოდების შესახებ ვიდეორგოლების განთავსება“.</w:t>
      </w:r>
    </w:p>
    <w:p w14:paraId="1D77383F" w14:textId="7D640F89" w:rsidR="00B14C74" w:rsidRDefault="00B14C74" w:rsidP="00C83B62">
      <w:pPr>
        <w:spacing w:line="276" w:lineRule="auto"/>
        <w:ind w:firstLine="360"/>
        <w:jc w:val="both"/>
        <w:rPr>
          <w:rFonts w:ascii="Sylfaen" w:hAnsi="Sylfaen"/>
          <w:lang w:val="ka-GE"/>
        </w:rPr>
      </w:pPr>
      <w:r w:rsidRPr="00DF5A36">
        <w:rPr>
          <w:rFonts w:ascii="Sylfaen" w:hAnsi="Sylfaen"/>
          <w:lang w:val="ka-GE"/>
        </w:rPr>
        <w:t>შერჩეული ალტერნატივის უპირატესობა, სხვა ალტერნატივებთან შედარებით, დადასტურდა ეფექტიანობის მულტიფაქტორული ანალიზის მეშვეობით. ეს უპირატესობა გამოიკვეთა ისეთ კრიტერიუმებთან დაკავ</w:t>
      </w:r>
      <w:r w:rsidR="00432D9C">
        <w:rPr>
          <w:rFonts w:ascii="Sylfaen" w:hAnsi="Sylfaen"/>
          <w:lang w:val="ka-GE"/>
        </w:rPr>
        <w:t>შ</w:t>
      </w:r>
      <w:r w:rsidRPr="00DF5A36">
        <w:rPr>
          <w:rFonts w:ascii="Sylfaen" w:hAnsi="Sylfaen"/>
          <w:lang w:val="ka-GE"/>
        </w:rPr>
        <w:t>ირებით, როგორებიცაა: საზოგადოებრივი აზრის ცვლილების შესაძლებლობა, ეფექტის რაოდენობრივი მასშტაბის ოდენობით და დასახული ამოცანის (3 წლის განმავლობაში, ოჯახში ბავშვზე ფიზიკური ძალადობის, როგორც აღზრდის მისაღები მეთოდის მიმართ პოზიტიური დამოკიდებულების 30%-ით შემცირება) მიღწევადობით.</w:t>
      </w:r>
    </w:p>
    <w:p w14:paraId="2D412E3F" w14:textId="77777777" w:rsidR="00DA1450" w:rsidRDefault="00DA1450" w:rsidP="00C83B62">
      <w:pPr>
        <w:spacing w:line="276" w:lineRule="auto"/>
        <w:ind w:firstLine="360"/>
        <w:jc w:val="both"/>
        <w:rPr>
          <w:rFonts w:ascii="Sylfaen" w:hAnsi="Sylfaen"/>
          <w:lang w:val="ka-GE"/>
        </w:rPr>
      </w:pPr>
    </w:p>
    <w:p w14:paraId="374754F0" w14:textId="77777777" w:rsidR="00DA1450" w:rsidRDefault="00DA1450" w:rsidP="00DA1450">
      <w:pPr>
        <w:pStyle w:val="Heading1"/>
        <w:spacing w:before="0" w:line="276" w:lineRule="auto"/>
        <w:jc w:val="center"/>
        <w:rPr>
          <w:rFonts w:ascii="Sylfaen" w:hAnsi="Sylfaen" w:cs="Sylfaen"/>
          <w:b/>
          <w:color w:val="000000" w:themeColor="text1"/>
          <w:sz w:val="24"/>
          <w:szCs w:val="24"/>
          <w:lang w:val="ka-GE"/>
        </w:rPr>
      </w:pPr>
      <w:bookmarkStart w:id="4" w:name="_Toc536122041"/>
      <w:r w:rsidRPr="00705F8C">
        <w:rPr>
          <w:rFonts w:ascii="Sylfaen" w:hAnsi="Sylfaen" w:cs="Sylfaen"/>
          <w:b/>
          <w:color w:val="000000" w:themeColor="text1"/>
          <w:sz w:val="24"/>
          <w:szCs w:val="24"/>
          <w:lang w:val="ka-GE"/>
        </w:rPr>
        <w:lastRenderedPageBreak/>
        <w:t>რეკომენდაციები</w:t>
      </w:r>
      <w:bookmarkEnd w:id="4"/>
    </w:p>
    <w:p w14:paraId="3897EC0C" w14:textId="77777777" w:rsidR="00DA1450" w:rsidRPr="00DF5A36" w:rsidRDefault="00DA1450" w:rsidP="00C83B62">
      <w:pPr>
        <w:spacing w:line="276" w:lineRule="auto"/>
        <w:ind w:firstLine="360"/>
        <w:jc w:val="both"/>
        <w:rPr>
          <w:rFonts w:ascii="Sylfaen" w:hAnsi="Sylfaen"/>
          <w:lang w:val="ka-GE"/>
        </w:rPr>
      </w:pPr>
    </w:p>
    <w:p w14:paraId="01B5795F" w14:textId="77777777" w:rsidR="00B14C74" w:rsidRPr="00DF5A36" w:rsidRDefault="00B14C74" w:rsidP="00C83B62">
      <w:pPr>
        <w:spacing w:line="276" w:lineRule="auto"/>
        <w:ind w:firstLine="360"/>
        <w:jc w:val="both"/>
        <w:rPr>
          <w:rFonts w:ascii="Sylfaen" w:hAnsi="Sylfaen"/>
          <w:lang w:val="ka-GE"/>
        </w:rPr>
      </w:pPr>
      <w:r w:rsidRPr="00DF5A36">
        <w:rPr>
          <w:rFonts w:ascii="Sylfaen" w:hAnsi="Sylfaen"/>
          <w:lang w:val="ka-GE"/>
        </w:rPr>
        <w:t>ალტერნატივის პრაქტიკაში დასანერგად მიზანშეწონილია, რომ განხორციელდეს:</w:t>
      </w:r>
    </w:p>
    <w:p w14:paraId="29FDD2A2" w14:textId="77777777" w:rsidR="00B14C74" w:rsidRPr="00DF5A36" w:rsidRDefault="00B14C74" w:rsidP="00C83B62">
      <w:pPr>
        <w:pStyle w:val="ListParagraph"/>
        <w:numPr>
          <w:ilvl w:val="0"/>
          <w:numId w:val="5"/>
        </w:numPr>
        <w:spacing w:line="276" w:lineRule="auto"/>
        <w:jc w:val="both"/>
        <w:rPr>
          <w:rFonts w:ascii="Sylfaen" w:hAnsi="Sylfaen"/>
          <w:lang w:val="ka-GE"/>
        </w:rPr>
      </w:pPr>
      <w:r w:rsidRPr="00DF5A36">
        <w:rPr>
          <w:rFonts w:ascii="Sylfaen" w:hAnsi="Sylfaen"/>
          <w:lang w:val="ka-GE"/>
        </w:rPr>
        <w:t>საქართველოს რეალობაზე მორგებული პოზიტიური აღზრდის მეთოდების შემუშავება</w:t>
      </w:r>
    </w:p>
    <w:p w14:paraId="09864F46" w14:textId="77777777" w:rsidR="00B14C74" w:rsidRDefault="00B14C74" w:rsidP="00C83B62">
      <w:pPr>
        <w:pStyle w:val="ListParagraph"/>
        <w:numPr>
          <w:ilvl w:val="0"/>
          <w:numId w:val="5"/>
        </w:numPr>
        <w:spacing w:line="276" w:lineRule="auto"/>
        <w:jc w:val="both"/>
        <w:rPr>
          <w:rFonts w:ascii="Sylfaen" w:hAnsi="Sylfaen"/>
          <w:lang w:val="ka-GE"/>
        </w:rPr>
      </w:pPr>
      <w:r w:rsidRPr="00DF5A36">
        <w:rPr>
          <w:rFonts w:ascii="Sylfaen" w:hAnsi="Sylfaen" w:cs="Sylfaen"/>
          <w:lang w:val="ka-GE"/>
        </w:rPr>
        <w:t>საქართველოს</w:t>
      </w:r>
      <w:r w:rsidRPr="00DF5A36">
        <w:rPr>
          <w:rFonts w:ascii="Sylfaen" w:hAnsi="Sylfaen"/>
          <w:lang w:val="ka-GE"/>
        </w:rPr>
        <w:t xml:space="preserve"> რეალობაზე მორგებული პოზიტიური აღზრდის მეთოდების</w:t>
      </w:r>
      <w:r>
        <w:rPr>
          <w:rFonts w:ascii="Sylfaen" w:hAnsi="Sylfaen"/>
          <w:lang w:val="ka-GE"/>
        </w:rPr>
        <w:t xml:space="preserve"> ამსახველი ვიდეო რგოლების მომზადება</w:t>
      </w:r>
    </w:p>
    <w:p w14:paraId="009BE050" w14:textId="77777777" w:rsidR="00B14C74" w:rsidRDefault="00B14C74" w:rsidP="00C83B62">
      <w:pPr>
        <w:pStyle w:val="ListParagraph"/>
        <w:numPr>
          <w:ilvl w:val="0"/>
          <w:numId w:val="5"/>
        </w:numPr>
        <w:spacing w:line="276" w:lineRule="auto"/>
        <w:jc w:val="both"/>
        <w:rPr>
          <w:rFonts w:ascii="Sylfaen" w:hAnsi="Sylfaen"/>
          <w:lang w:val="ka-GE"/>
        </w:rPr>
      </w:pPr>
      <w:r>
        <w:rPr>
          <w:rFonts w:ascii="Sylfaen" w:hAnsi="Sylfaen"/>
          <w:lang w:val="ka-GE"/>
        </w:rPr>
        <w:t>რეიტინგული ტელევიზიების გამოვლენის მექანიზმის შემუშავება</w:t>
      </w:r>
    </w:p>
    <w:p w14:paraId="76F91328" w14:textId="77777777" w:rsidR="00B14C74" w:rsidRDefault="00B14C74" w:rsidP="00C83B62">
      <w:pPr>
        <w:pStyle w:val="ListParagraph"/>
        <w:numPr>
          <w:ilvl w:val="0"/>
          <w:numId w:val="5"/>
        </w:numPr>
        <w:spacing w:line="276" w:lineRule="auto"/>
        <w:jc w:val="both"/>
        <w:rPr>
          <w:rFonts w:ascii="Sylfaen" w:hAnsi="Sylfaen"/>
          <w:lang w:val="ka-GE"/>
        </w:rPr>
      </w:pPr>
      <w:r>
        <w:rPr>
          <w:rFonts w:ascii="Sylfaen" w:hAnsi="Sylfaen"/>
          <w:lang w:val="ka-GE"/>
        </w:rPr>
        <w:t>მომზადებული ვიდეო რგოლების ტელევიზიებში განთავსება</w:t>
      </w:r>
    </w:p>
    <w:p w14:paraId="76670BDC" w14:textId="77777777" w:rsidR="00D276D6" w:rsidRDefault="00D276D6" w:rsidP="00C83B62">
      <w:pPr>
        <w:pStyle w:val="ListParagraph"/>
        <w:spacing w:line="276" w:lineRule="auto"/>
        <w:jc w:val="both"/>
        <w:rPr>
          <w:rFonts w:ascii="Sylfaen" w:hAnsi="Sylfaen"/>
          <w:lang w:val="ka-GE"/>
        </w:rPr>
      </w:pPr>
    </w:p>
    <w:p w14:paraId="6A3EE55D" w14:textId="77777777" w:rsidR="00D276D6" w:rsidRDefault="00D276D6" w:rsidP="00C83B62">
      <w:pPr>
        <w:pStyle w:val="ListParagraph"/>
        <w:spacing w:line="276" w:lineRule="auto"/>
        <w:jc w:val="both"/>
        <w:rPr>
          <w:rFonts w:ascii="Sylfaen" w:hAnsi="Sylfaen"/>
          <w:lang w:val="ka-GE"/>
        </w:rPr>
      </w:pPr>
    </w:p>
    <w:p w14:paraId="09F2171A" w14:textId="77777777" w:rsidR="00D276D6" w:rsidRDefault="00D276D6" w:rsidP="00C83B62">
      <w:pPr>
        <w:pStyle w:val="ListParagraph"/>
        <w:spacing w:line="276" w:lineRule="auto"/>
        <w:jc w:val="both"/>
        <w:rPr>
          <w:rFonts w:ascii="Sylfaen" w:hAnsi="Sylfaen"/>
          <w:lang w:val="ka-GE"/>
        </w:rPr>
      </w:pPr>
    </w:p>
    <w:p w14:paraId="2E5A5B9D" w14:textId="77777777" w:rsidR="00D264DB" w:rsidRDefault="00D264DB" w:rsidP="00C83B62">
      <w:pPr>
        <w:spacing w:line="276" w:lineRule="auto"/>
        <w:rPr>
          <w:rFonts w:ascii="Sylfaen" w:hAnsi="Sylfaen"/>
          <w:b/>
          <w:lang w:val="ka-GE"/>
        </w:rPr>
        <w:sectPr w:rsidR="00D264DB">
          <w:footerReference w:type="default" r:id="rId12"/>
          <w:pgSz w:w="12240" w:h="15840"/>
          <w:pgMar w:top="1440" w:right="1440" w:bottom="1440" w:left="1440" w:header="720" w:footer="720" w:gutter="0"/>
          <w:cols w:space="720"/>
          <w:docGrid w:linePitch="360"/>
        </w:sectPr>
      </w:pPr>
    </w:p>
    <w:p w14:paraId="3511E80B" w14:textId="764E2124" w:rsidR="00B14C74" w:rsidRPr="00D751A1" w:rsidRDefault="00B14C74" w:rsidP="00C83B62">
      <w:pPr>
        <w:spacing w:line="276" w:lineRule="auto"/>
        <w:rPr>
          <w:rFonts w:ascii="Sylfaen" w:hAnsi="Sylfaen"/>
          <w:lang w:val="ka-GE"/>
        </w:rPr>
      </w:pPr>
      <w:r w:rsidRPr="002B1AD3">
        <w:rPr>
          <w:rFonts w:ascii="Sylfaen" w:hAnsi="Sylfaen"/>
          <w:b/>
          <w:lang w:val="ka-GE"/>
        </w:rPr>
        <w:lastRenderedPageBreak/>
        <w:t xml:space="preserve">ცხრილი </w:t>
      </w:r>
      <w:r w:rsidR="00B516BA">
        <w:rPr>
          <w:rFonts w:ascii="Sylfaen" w:hAnsi="Sylfaen"/>
          <w:b/>
        </w:rPr>
        <w:t>N4</w:t>
      </w:r>
      <w:r>
        <w:rPr>
          <w:rFonts w:ascii="Sylfaen" w:hAnsi="Sylfaen"/>
          <w:b/>
          <w:color w:val="000000" w:themeColor="text1"/>
          <w:lang w:val="ka-GE"/>
        </w:rPr>
        <w:t xml:space="preserve">: სამოქმედო გეგმა </w:t>
      </w:r>
    </w:p>
    <w:tbl>
      <w:tblPr>
        <w:tblStyle w:val="GridTable5Dark-Accent51"/>
        <w:tblW w:w="13540" w:type="dxa"/>
        <w:jc w:val="center"/>
        <w:tblInd w:w="-542" w:type="dxa"/>
        <w:tblLayout w:type="fixed"/>
        <w:tblLook w:val="04A0" w:firstRow="1" w:lastRow="0" w:firstColumn="1" w:lastColumn="0" w:noHBand="0" w:noVBand="1"/>
      </w:tblPr>
      <w:tblGrid>
        <w:gridCol w:w="2281"/>
        <w:gridCol w:w="1984"/>
        <w:gridCol w:w="2268"/>
        <w:gridCol w:w="1523"/>
        <w:gridCol w:w="1843"/>
        <w:gridCol w:w="2365"/>
        <w:gridCol w:w="1276"/>
      </w:tblGrid>
      <w:tr w:rsidR="00D264DB" w:rsidRPr="00FA695A" w14:paraId="40B7623D" w14:textId="5F89944C" w:rsidTr="00FE2E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1" w:type="dxa"/>
            <w:tcBorders>
              <w:right w:val="single" w:sz="4" w:space="0" w:color="FFFFFF" w:themeColor="background1"/>
            </w:tcBorders>
          </w:tcPr>
          <w:p w14:paraId="2742A70B" w14:textId="77777777" w:rsidR="00D264DB" w:rsidRPr="00D264DB" w:rsidRDefault="00D264DB" w:rsidP="00C83B62">
            <w:pPr>
              <w:spacing w:line="276" w:lineRule="auto"/>
              <w:jc w:val="center"/>
              <w:rPr>
                <w:rFonts w:ascii="Sylfaen" w:hAnsi="Sylfaen"/>
                <w:sz w:val="20"/>
                <w:szCs w:val="20"/>
                <w:lang w:val="ka-GE"/>
              </w:rPr>
            </w:pPr>
            <w:r w:rsidRPr="00D264DB">
              <w:rPr>
                <w:rFonts w:ascii="Sylfaen" w:hAnsi="Sylfaen"/>
                <w:sz w:val="20"/>
                <w:szCs w:val="20"/>
                <w:lang w:val="ka-GE"/>
              </w:rPr>
              <w:t xml:space="preserve">მიზანი </w:t>
            </w:r>
          </w:p>
          <w:p w14:paraId="430F273D" w14:textId="77777777" w:rsidR="00D264DB" w:rsidRPr="00D264DB" w:rsidRDefault="00D264DB" w:rsidP="00C83B62">
            <w:pPr>
              <w:spacing w:line="276" w:lineRule="auto"/>
              <w:jc w:val="center"/>
              <w:rPr>
                <w:rFonts w:ascii="Sylfaen" w:hAnsi="Sylfaen"/>
                <w:sz w:val="20"/>
                <w:szCs w:val="20"/>
                <w:lang w:val="ka-GE"/>
              </w:rPr>
            </w:pPr>
            <w:r w:rsidRPr="00D264DB">
              <w:rPr>
                <w:rFonts w:ascii="Sylfaen" w:hAnsi="Sylfaen"/>
                <w:sz w:val="20"/>
                <w:szCs w:val="20"/>
                <w:lang w:val="ka-GE"/>
              </w:rPr>
              <w:t>(</w:t>
            </w:r>
            <w:r w:rsidRPr="00D264DB">
              <w:rPr>
                <w:rFonts w:ascii="Sylfaen" w:hAnsi="Sylfaen"/>
                <w:sz w:val="20"/>
                <w:szCs w:val="20"/>
              </w:rPr>
              <w:t>impact</w:t>
            </w:r>
            <w:r w:rsidRPr="00D264DB">
              <w:rPr>
                <w:rFonts w:ascii="Sylfaen" w:hAnsi="Sylfaen"/>
                <w:sz w:val="20"/>
                <w:szCs w:val="20"/>
                <w:lang w:val="ka-GE"/>
              </w:rPr>
              <w:t>)</w:t>
            </w:r>
          </w:p>
        </w:tc>
        <w:tc>
          <w:tcPr>
            <w:tcW w:w="1984" w:type="dxa"/>
            <w:tcBorders>
              <w:left w:val="single" w:sz="4" w:space="0" w:color="FFFFFF" w:themeColor="background1"/>
              <w:right w:val="single" w:sz="4" w:space="0" w:color="FFFFFF" w:themeColor="background1"/>
            </w:tcBorders>
          </w:tcPr>
          <w:p w14:paraId="37612B9F" w14:textId="77777777" w:rsidR="00D264DB" w:rsidRPr="00D264DB" w:rsidRDefault="00D264DB"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rPr>
            </w:pPr>
            <w:r w:rsidRPr="00D264DB">
              <w:rPr>
                <w:rFonts w:ascii="Sylfaen" w:hAnsi="Sylfaen"/>
                <w:sz w:val="20"/>
                <w:szCs w:val="20"/>
                <w:lang w:val="ka-GE"/>
              </w:rPr>
              <w:t>ამოცანა</w:t>
            </w:r>
            <w:r w:rsidRPr="00D264DB">
              <w:rPr>
                <w:rFonts w:ascii="Sylfaen" w:hAnsi="Sylfaen"/>
                <w:sz w:val="20"/>
                <w:szCs w:val="20"/>
              </w:rPr>
              <w:t xml:space="preserve"> </w:t>
            </w:r>
          </w:p>
          <w:p w14:paraId="25D35226" w14:textId="77777777" w:rsidR="00D264DB" w:rsidRPr="00D264DB" w:rsidRDefault="00D264DB"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rPr>
            </w:pPr>
            <w:r w:rsidRPr="00D264DB">
              <w:rPr>
                <w:rFonts w:ascii="Sylfaen" w:hAnsi="Sylfaen"/>
                <w:sz w:val="20"/>
                <w:szCs w:val="20"/>
              </w:rPr>
              <w:t>(outcome)</w:t>
            </w:r>
          </w:p>
        </w:tc>
        <w:tc>
          <w:tcPr>
            <w:tcW w:w="2268" w:type="dxa"/>
            <w:tcBorders>
              <w:left w:val="single" w:sz="4" w:space="0" w:color="FFFFFF" w:themeColor="background1"/>
              <w:right w:val="single" w:sz="4" w:space="0" w:color="FFFFFF" w:themeColor="background1"/>
            </w:tcBorders>
          </w:tcPr>
          <w:p w14:paraId="3703380C" w14:textId="77777777" w:rsidR="00D264DB" w:rsidRPr="00D264DB" w:rsidRDefault="00D264DB"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rPr>
            </w:pPr>
            <w:r w:rsidRPr="00D264DB">
              <w:rPr>
                <w:rFonts w:ascii="Sylfaen" w:hAnsi="Sylfaen"/>
                <w:sz w:val="20"/>
                <w:szCs w:val="20"/>
                <w:lang w:val="ka-GE"/>
              </w:rPr>
              <w:t>საქმიანობა</w:t>
            </w:r>
            <w:r w:rsidRPr="00D264DB">
              <w:rPr>
                <w:rFonts w:ascii="Sylfaen" w:hAnsi="Sylfaen"/>
                <w:sz w:val="20"/>
                <w:szCs w:val="20"/>
              </w:rPr>
              <w:t xml:space="preserve"> </w:t>
            </w:r>
          </w:p>
          <w:p w14:paraId="1189FFB3" w14:textId="77777777" w:rsidR="00D264DB" w:rsidRPr="00D264DB" w:rsidRDefault="00D264DB"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rPr>
            </w:pPr>
            <w:r w:rsidRPr="00D264DB">
              <w:rPr>
                <w:rFonts w:ascii="Sylfaen" w:hAnsi="Sylfaen"/>
                <w:sz w:val="20"/>
                <w:szCs w:val="20"/>
              </w:rPr>
              <w:t>(activities)</w:t>
            </w:r>
          </w:p>
        </w:tc>
        <w:tc>
          <w:tcPr>
            <w:tcW w:w="1523" w:type="dxa"/>
            <w:tcBorders>
              <w:left w:val="single" w:sz="4" w:space="0" w:color="FFFFFF" w:themeColor="background1"/>
              <w:right w:val="single" w:sz="4" w:space="0" w:color="FFFFFF" w:themeColor="background1"/>
            </w:tcBorders>
          </w:tcPr>
          <w:p w14:paraId="40660FBB" w14:textId="59307C1C" w:rsidR="00D264DB" w:rsidRPr="00D264DB" w:rsidRDefault="00D264DB" w:rsidP="00D264DB">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D264DB">
              <w:rPr>
                <w:rFonts w:ascii="Sylfaen" w:hAnsi="Sylfaen"/>
                <w:sz w:val="20"/>
                <w:szCs w:val="20"/>
                <w:lang w:val="ka-GE"/>
              </w:rPr>
              <w:t>შემსრულებელი</w:t>
            </w:r>
          </w:p>
        </w:tc>
        <w:tc>
          <w:tcPr>
            <w:tcW w:w="1843" w:type="dxa"/>
            <w:tcBorders>
              <w:left w:val="single" w:sz="4" w:space="0" w:color="FFFFFF" w:themeColor="background1"/>
              <w:right w:val="single" w:sz="4" w:space="0" w:color="FFFFFF" w:themeColor="background1"/>
            </w:tcBorders>
          </w:tcPr>
          <w:p w14:paraId="26764EBA" w14:textId="77777777" w:rsidR="00D264DB" w:rsidRPr="00D264DB" w:rsidRDefault="00D264DB"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D264DB">
              <w:rPr>
                <w:rFonts w:ascii="Sylfaen" w:hAnsi="Sylfaen"/>
                <w:sz w:val="20"/>
                <w:szCs w:val="20"/>
                <w:lang w:val="ka-GE"/>
              </w:rPr>
              <w:t>განხორციელების ვადები</w:t>
            </w:r>
          </w:p>
        </w:tc>
        <w:tc>
          <w:tcPr>
            <w:tcW w:w="2365" w:type="dxa"/>
            <w:tcBorders>
              <w:left w:val="single" w:sz="4" w:space="0" w:color="FFFFFF" w:themeColor="background1"/>
            </w:tcBorders>
          </w:tcPr>
          <w:p w14:paraId="23B70E96" w14:textId="77777777" w:rsidR="00D264DB" w:rsidRPr="00D264DB" w:rsidRDefault="00D264DB"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D264DB">
              <w:rPr>
                <w:rFonts w:ascii="Sylfaen" w:hAnsi="Sylfaen"/>
                <w:sz w:val="20"/>
                <w:szCs w:val="20"/>
                <w:lang w:val="ka-GE"/>
              </w:rPr>
              <w:t>ინდიკატორი</w:t>
            </w:r>
          </w:p>
        </w:tc>
        <w:tc>
          <w:tcPr>
            <w:tcW w:w="1276" w:type="dxa"/>
            <w:tcBorders>
              <w:left w:val="single" w:sz="4" w:space="0" w:color="FFFFFF" w:themeColor="background1"/>
            </w:tcBorders>
          </w:tcPr>
          <w:p w14:paraId="3C0B0964" w14:textId="79BB7FCB" w:rsidR="00D264DB" w:rsidRPr="00D264DB" w:rsidRDefault="00D264DB" w:rsidP="00C83B62">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D264DB">
              <w:rPr>
                <w:rFonts w:ascii="Sylfaen" w:hAnsi="Sylfaen"/>
                <w:sz w:val="20"/>
                <w:szCs w:val="20"/>
                <w:lang w:val="ka-GE"/>
              </w:rPr>
              <w:t>ბიუჯეტი</w:t>
            </w:r>
            <w:r w:rsidR="00925F30">
              <w:rPr>
                <w:rFonts w:ascii="Sylfaen" w:hAnsi="Sylfaen"/>
                <w:sz w:val="20"/>
                <w:szCs w:val="20"/>
                <w:lang w:val="ka-GE"/>
              </w:rPr>
              <w:t>, ლარი</w:t>
            </w:r>
          </w:p>
        </w:tc>
      </w:tr>
      <w:tr w:rsidR="00D264DB" w:rsidRPr="00FA695A" w14:paraId="4C7C74D6" w14:textId="0E741CBE" w:rsidTr="00FE2E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1" w:type="dxa"/>
            <w:vMerge w:val="restart"/>
          </w:tcPr>
          <w:p w14:paraId="56409E84" w14:textId="77777777" w:rsidR="00D264DB" w:rsidRPr="00D264DB" w:rsidRDefault="00D264DB" w:rsidP="00D264DB">
            <w:pPr>
              <w:spacing w:line="276" w:lineRule="auto"/>
              <w:jc w:val="both"/>
              <w:rPr>
                <w:rFonts w:ascii="Sylfaen" w:hAnsi="Sylfaen"/>
                <w:sz w:val="18"/>
                <w:szCs w:val="18"/>
                <w:lang w:val="ka-GE"/>
              </w:rPr>
            </w:pPr>
            <w:r w:rsidRPr="00D264DB">
              <w:rPr>
                <w:rFonts w:ascii="Sylfaen" w:hAnsi="Sylfaen"/>
                <w:sz w:val="18"/>
                <w:szCs w:val="18"/>
                <w:lang w:val="ka-GE"/>
              </w:rPr>
              <w:t>1. ოჯახში ბავშვზე ფიზიკური ზეწოლის/ძალადობის, როგორც აღზრდის მისაღები მეთოდის მიმართ დამოკიდებულების შეცვლა</w:t>
            </w:r>
          </w:p>
          <w:p w14:paraId="080E1E6D" w14:textId="77777777" w:rsidR="00D264DB" w:rsidRPr="00D264DB" w:rsidRDefault="00D264DB" w:rsidP="00C83B62">
            <w:pPr>
              <w:spacing w:line="276" w:lineRule="auto"/>
              <w:rPr>
                <w:rFonts w:ascii="Sylfaen" w:hAnsi="Sylfaen"/>
                <w:sz w:val="18"/>
                <w:szCs w:val="18"/>
                <w:lang w:val="ka-GE"/>
              </w:rPr>
            </w:pPr>
          </w:p>
        </w:tc>
        <w:tc>
          <w:tcPr>
            <w:tcW w:w="1984" w:type="dxa"/>
            <w:vMerge w:val="restart"/>
          </w:tcPr>
          <w:p w14:paraId="20B1E15D" w14:textId="77777777" w:rsidR="00D264DB" w:rsidRPr="00D264DB" w:rsidRDefault="00D264DB" w:rsidP="00C83B62">
            <w:pPr>
              <w:pStyle w:val="ListParagraph"/>
              <w:numPr>
                <w:ilvl w:val="1"/>
                <w:numId w:val="6"/>
              </w:numPr>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3 წლის განმავლობაში, ოჯახში ბავშვზე ფიზიკური ძალადობის, როგორც აღზრდის მისაღები მეთოდის მიმართ პოზიტიური დამოკიდებულების 30%-ით შემცირება</w:t>
            </w:r>
          </w:p>
        </w:tc>
        <w:tc>
          <w:tcPr>
            <w:tcW w:w="2268" w:type="dxa"/>
          </w:tcPr>
          <w:p w14:paraId="631F753D" w14:textId="77777777" w:rsidR="00D264DB" w:rsidRPr="00D264DB" w:rsidRDefault="00D264DB" w:rsidP="00C83B62">
            <w:pPr>
              <w:pStyle w:val="ListParagraph"/>
              <w:numPr>
                <w:ilvl w:val="2"/>
                <w:numId w:val="6"/>
              </w:numPr>
              <w:spacing w:line="276" w:lineRule="auto"/>
              <w:ind w:left="18" w:hanging="18"/>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cs="Sylfaen"/>
                <w:sz w:val="18"/>
                <w:szCs w:val="18"/>
                <w:lang w:val="ka-GE"/>
              </w:rPr>
              <w:t>საქართველოს</w:t>
            </w:r>
            <w:r w:rsidRPr="00D264DB">
              <w:rPr>
                <w:rFonts w:ascii="Sylfaen" w:hAnsi="Sylfaen"/>
                <w:sz w:val="18"/>
                <w:szCs w:val="18"/>
                <w:lang w:val="ka-GE"/>
              </w:rPr>
              <w:t xml:space="preserve"> რეალობაზე მორგებული პოზიტიური აღზრდის მეთოდების შემუშავება</w:t>
            </w:r>
          </w:p>
        </w:tc>
        <w:tc>
          <w:tcPr>
            <w:tcW w:w="1523" w:type="dxa"/>
          </w:tcPr>
          <w:p w14:paraId="48E197CD"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გუნდი;</w:t>
            </w:r>
          </w:p>
          <w:p w14:paraId="118969DE"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ექსპერტები;</w:t>
            </w:r>
          </w:p>
        </w:tc>
        <w:tc>
          <w:tcPr>
            <w:tcW w:w="1843" w:type="dxa"/>
          </w:tcPr>
          <w:p w14:paraId="5FAF2DAF"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დასაწყისში # 1.1.3. აქტივობის პარალელრად</w:t>
            </w:r>
          </w:p>
        </w:tc>
        <w:tc>
          <w:tcPr>
            <w:tcW w:w="2365" w:type="dxa"/>
          </w:tcPr>
          <w:p w14:paraId="5E7869B7" w14:textId="17186425"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შემუშავებული მეთოდების რაოდენობა</w:t>
            </w:r>
            <w:r>
              <w:rPr>
                <w:rFonts w:ascii="Sylfaen" w:hAnsi="Sylfaen"/>
                <w:sz w:val="18"/>
                <w:szCs w:val="18"/>
                <w:lang w:val="ka-GE"/>
              </w:rPr>
              <w:t xml:space="preserve"> </w:t>
            </w:r>
            <w:r w:rsidR="00D7517D">
              <w:rPr>
                <w:rFonts w:ascii="Sylfaen" w:hAnsi="Sylfaen"/>
                <w:sz w:val="18"/>
                <w:szCs w:val="18"/>
                <w:lang w:val="ka-GE"/>
              </w:rPr>
              <w:t>(</w:t>
            </w:r>
            <w:r w:rsidR="00D7517D">
              <w:rPr>
                <w:rFonts w:ascii="Arial" w:hAnsi="Arial" w:cs="Arial"/>
                <w:sz w:val="18"/>
                <w:szCs w:val="18"/>
                <w:lang w:val="ka-GE"/>
              </w:rPr>
              <w:t>≈</w:t>
            </w:r>
            <w:r w:rsidR="00D7517D">
              <w:rPr>
                <w:rFonts w:ascii="Sylfaen" w:hAnsi="Sylfaen"/>
                <w:sz w:val="18"/>
                <w:szCs w:val="18"/>
                <w:lang w:val="ka-GE"/>
              </w:rPr>
              <w:t>3-4)</w:t>
            </w:r>
          </w:p>
        </w:tc>
        <w:tc>
          <w:tcPr>
            <w:tcW w:w="1276" w:type="dxa"/>
          </w:tcPr>
          <w:p w14:paraId="177F6F94" w14:textId="7528A10C" w:rsidR="00D264DB" w:rsidRPr="00D264DB" w:rsidRDefault="00925F30"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Pr>
                <w:rFonts w:ascii="Sylfaen" w:hAnsi="Sylfaen"/>
                <w:sz w:val="18"/>
                <w:szCs w:val="18"/>
                <w:lang w:val="ka-GE"/>
              </w:rPr>
              <w:t>15000</w:t>
            </w:r>
          </w:p>
        </w:tc>
      </w:tr>
      <w:tr w:rsidR="00D264DB" w:rsidRPr="00FA695A" w14:paraId="55D0E3CE" w14:textId="0EE85058" w:rsidTr="00FE2EB6">
        <w:trPr>
          <w:trHeight w:val="2036"/>
          <w:jc w:val="center"/>
        </w:trPr>
        <w:tc>
          <w:tcPr>
            <w:cnfStyle w:val="001000000000" w:firstRow="0" w:lastRow="0" w:firstColumn="1" w:lastColumn="0" w:oddVBand="0" w:evenVBand="0" w:oddHBand="0" w:evenHBand="0" w:firstRowFirstColumn="0" w:firstRowLastColumn="0" w:lastRowFirstColumn="0" w:lastRowLastColumn="0"/>
            <w:tcW w:w="2281" w:type="dxa"/>
            <w:vMerge/>
          </w:tcPr>
          <w:p w14:paraId="5D9B0A09" w14:textId="77777777" w:rsidR="00D264DB" w:rsidRPr="00D264DB" w:rsidRDefault="00D264DB" w:rsidP="00C83B62">
            <w:pPr>
              <w:spacing w:line="276" w:lineRule="auto"/>
              <w:ind w:firstLine="360"/>
              <w:jc w:val="both"/>
              <w:rPr>
                <w:rFonts w:ascii="Sylfaen" w:hAnsi="Sylfaen"/>
                <w:sz w:val="18"/>
                <w:szCs w:val="18"/>
                <w:lang w:val="ka-GE"/>
              </w:rPr>
            </w:pPr>
          </w:p>
        </w:tc>
        <w:tc>
          <w:tcPr>
            <w:tcW w:w="1984" w:type="dxa"/>
            <w:vMerge/>
          </w:tcPr>
          <w:p w14:paraId="1FDCE260" w14:textId="77777777" w:rsidR="00D264DB" w:rsidRPr="00D264DB" w:rsidRDefault="00D264DB" w:rsidP="00C83B62">
            <w:pPr>
              <w:pStyle w:val="ListParagraph"/>
              <w:spacing w:line="276" w:lineRule="auto"/>
              <w:ind w:left="3"/>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2268" w:type="dxa"/>
          </w:tcPr>
          <w:p w14:paraId="77E52DF3" w14:textId="77777777" w:rsidR="00D264DB" w:rsidRPr="00D264DB" w:rsidRDefault="00D264DB" w:rsidP="00C83B62">
            <w:pPr>
              <w:pStyle w:val="ListParagraph"/>
              <w:numPr>
                <w:ilvl w:val="2"/>
                <w:numId w:val="6"/>
              </w:numPr>
              <w:spacing w:line="276" w:lineRule="auto"/>
              <w:ind w:left="20" w:hanging="20"/>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საქართველოს რეალობაზე მორგებული პოზიტიური აღზრდის მეთოდების ამსახველი ვიდეო რგოლების მომზადება</w:t>
            </w:r>
          </w:p>
        </w:tc>
        <w:tc>
          <w:tcPr>
            <w:tcW w:w="1523" w:type="dxa"/>
          </w:tcPr>
          <w:p w14:paraId="2E20C282"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გუნდი;</w:t>
            </w:r>
          </w:p>
          <w:p w14:paraId="39D2B930"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1843" w:type="dxa"/>
          </w:tcPr>
          <w:p w14:paraId="6417369C"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აქტივობების # 1.1.1. და # 1.1.3. -ის დასრულების შემდეგ</w:t>
            </w:r>
          </w:p>
        </w:tc>
        <w:tc>
          <w:tcPr>
            <w:tcW w:w="2365" w:type="dxa"/>
          </w:tcPr>
          <w:p w14:paraId="2F7FD310" w14:textId="38439DEF" w:rsidR="00D264DB" w:rsidRPr="00D264DB" w:rsidRDefault="00D264DB" w:rsidP="00D7517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ვიდეო რგო</w:t>
            </w:r>
            <w:r>
              <w:rPr>
                <w:rFonts w:ascii="Sylfaen" w:hAnsi="Sylfaen"/>
                <w:sz w:val="18"/>
                <w:szCs w:val="18"/>
                <w:lang w:val="ka-GE"/>
              </w:rPr>
              <w:t xml:space="preserve">ლების რაოდენობა და ხანგრძლივობა </w:t>
            </w:r>
            <w:r w:rsidR="00D7517D">
              <w:rPr>
                <w:rFonts w:ascii="Sylfaen" w:hAnsi="Sylfaen"/>
                <w:sz w:val="18"/>
                <w:szCs w:val="18"/>
                <w:lang w:val="ka-GE"/>
              </w:rPr>
              <w:t>(წელიწადში 10 რგოლი, საშუალოდ 3 წუთიანი ხანგრძლივობის)</w:t>
            </w:r>
          </w:p>
        </w:tc>
        <w:tc>
          <w:tcPr>
            <w:tcW w:w="1276" w:type="dxa"/>
          </w:tcPr>
          <w:p w14:paraId="015EEFB4" w14:textId="17820D3B" w:rsidR="00D264DB" w:rsidRPr="00D264DB" w:rsidRDefault="00925F30"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Pr>
                <w:rFonts w:ascii="Sylfaen" w:hAnsi="Sylfaen"/>
                <w:sz w:val="18"/>
                <w:szCs w:val="18"/>
                <w:lang w:val="ka-GE"/>
              </w:rPr>
              <w:t>90,000</w:t>
            </w:r>
          </w:p>
        </w:tc>
      </w:tr>
      <w:tr w:rsidR="00D264DB" w:rsidRPr="00FA695A" w14:paraId="018F4DE0" w14:textId="321E748E" w:rsidTr="00FE2E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1" w:type="dxa"/>
            <w:vMerge/>
          </w:tcPr>
          <w:p w14:paraId="49C02B41" w14:textId="77777777" w:rsidR="00D264DB" w:rsidRPr="00D264DB" w:rsidRDefault="00D264DB" w:rsidP="00C83B62">
            <w:pPr>
              <w:spacing w:line="276" w:lineRule="auto"/>
              <w:rPr>
                <w:rFonts w:ascii="Sylfaen" w:hAnsi="Sylfaen"/>
                <w:sz w:val="18"/>
                <w:szCs w:val="18"/>
                <w:lang w:val="ka-GE"/>
              </w:rPr>
            </w:pPr>
          </w:p>
        </w:tc>
        <w:tc>
          <w:tcPr>
            <w:tcW w:w="1984" w:type="dxa"/>
            <w:vMerge/>
          </w:tcPr>
          <w:p w14:paraId="6C483926" w14:textId="77777777" w:rsidR="00D264DB" w:rsidRPr="00D264DB" w:rsidRDefault="00D264DB" w:rsidP="00C83B62">
            <w:pPr>
              <w:pStyle w:val="ListParagraph"/>
              <w:spacing w:line="276" w:lineRule="auto"/>
              <w:ind w:left="3"/>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p>
        </w:tc>
        <w:tc>
          <w:tcPr>
            <w:tcW w:w="2268" w:type="dxa"/>
          </w:tcPr>
          <w:p w14:paraId="29C54D29" w14:textId="77777777" w:rsidR="00D264DB" w:rsidRPr="00D264DB" w:rsidRDefault="00D264DB" w:rsidP="00C83B62">
            <w:pPr>
              <w:pStyle w:val="ListParagraph"/>
              <w:numPr>
                <w:ilvl w:val="2"/>
                <w:numId w:val="6"/>
              </w:numPr>
              <w:spacing w:line="276" w:lineRule="auto"/>
              <w:ind w:left="20" w:hanging="20"/>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რეიტინგული ტელევიზიების გამოვლენის მექანიზმის შემუშავება</w:t>
            </w:r>
          </w:p>
        </w:tc>
        <w:tc>
          <w:tcPr>
            <w:tcW w:w="1523" w:type="dxa"/>
          </w:tcPr>
          <w:p w14:paraId="112DD62B"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გუნდი;</w:t>
            </w:r>
          </w:p>
          <w:p w14:paraId="267DF2E9"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ექსპერტები;</w:t>
            </w:r>
          </w:p>
        </w:tc>
        <w:tc>
          <w:tcPr>
            <w:tcW w:w="1843" w:type="dxa"/>
          </w:tcPr>
          <w:p w14:paraId="48DC8C77"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დასაწყისში # 1.1.1. აქტივობის პარალელრად</w:t>
            </w:r>
          </w:p>
        </w:tc>
        <w:tc>
          <w:tcPr>
            <w:tcW w:w="2365" w:type="dxa"/>
          </w:tcPr>
          <w:p w14:paraId="5005976F" w14:textId="1DC6A8B9"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ტელევიზიების რაოდენობა</w:t>
            </w:r>
            <w:r w:rsidR="00D7517D">
              <w:rPr>
                <w:rFonts w:ascii="Sylfaen" w:hAnsi="Sylfaen"/>
                <w:sz w:val="18"/>
                <w:szCs w:val="18"/>
                <w:lang w:val="ka-GE"/>
              </w:rPr>
              <w:t xml:space="preserve"> (3-4)</w:t>
            </w:r>
          </w:p>
        </w:tc>
        <w:tc>
          <w:tcPr>
            <w:tcW w:w="1276" w:type="dxa"/>
          </w:tcPr>
          <w:p w14:paraId="556A2CD9" w14:textId="32B73269" w:rsidR="00D264DB" w:rsidRPr="00D264DB" w:rsidRDefault="00925F30"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Pr>
                <w:rFonts w:ascii="Sylfaen" w:hAnsi="Sylfaen"/>
                <w:sz w:val="18"/>
                <w:szCs w:val="18"/>
                <w:lang w:val="ka-GE"/>
              </w:rPr>
              <w:t>5000</w:t>
            </w:r>
          </w:p>
        </w:tc>
      </w:tr>
      <w:tr w:rsidR="00D264DB" w:rsidRPr="00FA695A" w14:paraId="2C47010C" w14:textId="65476E30" w:rsidTr="00FE2EB6">
        <w:trPr>
          <w:jc w:val="center"/>
        </w:trPr>
        <w:tc>
          <w:tcPr>
            <w:cnfStyle w:val="001000000000" w:firstRow="0" w:lastRow="0" w:firstColumn="1" w:lastColumn="0" w:oddVBand="0" w:evenVBand="0" w:oddHBand="0" w:evenHBand="0" w:firstRowFirstColumn="0" w:firstRowLastColumn="0" w:lastRowFirstColumn="0" w:lastRowLastColumn="0"/>
            <w:tcW w:w="2281" w:type="dxa"/>
            <w:vMerge/>
          </w:tcPr>
          <w:p w14:paraId="71AB47F7" w14:textId="77777777" w:rsidR="00D264DB" w:rsidRPr="00D264DB" w:rsidRDefault="00D264DB" w:rsidP="00C83B62">
            <w:pPr>
              <w:spacing w:line="276" w:lineRule="auto"/>
              <w:rPr>
                <w:rFonts w:ascii="Sylfaen" w:hAnsi="Sylfaen"/>
                <w:sz w:val="18"/>
                <w:szCs w:val="18"/>
                <w:lang w:val="ka-GE"/>
              </w:rPr>
            </w:pPr>
          </w:p>
        </w:tc>
        <w:tc>
          <w:tcPr>
            <w:tcW w:w="1984" w:type="dxa"/>
            <w:vMerge/>
          </w:tcPr>
          <w:p w14:paraId="52F4B469" w14:textId="77777777" w:rsidR="00D264DB" w:rsidRPr="00D264DB" w:rsidRDefault="00D264DB" w:rsidP="00C83B62">
            <w:pPr>
              <w:pStyle w:val="ListParagraph"/>
              <w:spacing w:line="276" w:lineRule="auto"/>
              <w:ind w:left="3"/>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2268" w:type="dxa"/>
          </w:tcPr>
          <w:p w14:paraId="10B9F1E5" w14:textId="77777777" w:rsidR="00D264DB" w:rsidRPr="00D264DB" w:rsidRDefault="00D264DB" w:rsidP="00C83B62">
            <w:pPr>
              <w:pStyle w:val="ListParagraph"/>
              <w:numPr>
                <w:ilvl w:val="2"/>
                <w:numId w:val="6"/>
              </w:numPr>
              <w:spacing w:line="276" w:lineRule="auto"/>
              <w:ind w:left="20" w:hanging="20"/>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მომზადებული ვიდეო რგოლების ტელევიზიებში განთავსება</w:t>
            </w:r>
          </w:p>
        </w:tc>
        <w:tc>
          <w:tcPr>
            <w:tcW w:w="1523" w:type="dxa"/>
          </w:tcPr>
          <w:p w14:paraId="48819830"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გუნდი;</w:t>
            </w:r>
          </w:p>
          <w:p w14:paraId="2EB8338B"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1843" w:type="dxa"/>
          </w:tcPr>
          <w:p w14:paraId="6B9E279F"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აქტივობის # 1.1.2. -ის  დასრულების შემდეგ</w:t>
            </w:r>
          </w:p>
        </w:tc>
        <w:tc>
          <w:tcPr>
            <w:tcW w:w="2365" w:type="dxa"/>
          </w:tcPr>
          <w:p w14:paraId="4741397B" w14:textId="3584E7B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განთავსებული ვიდეორგოლების რაო</w:t>
            </w:r>
            <w:r w:rsidR="00D7517D">
              <w:rPr>
                <w:rFonts w:ascii="Sylfaen" w:hAnsi="Sylfaen"/>
                <w:sz w:val="18"/>
                <w:szCs w:val="18"/>
                <w:lang w:val="ka-GE"/>
              </w:rPr>
              <w:t xml:space="preserve">დენობა, ხანგრძლივობა და სიხშირე </w:t>
            </w:r>
            <w:r w:rsidR="00D7517D">
              <w:rPr>
                <w:rFonts w:ascii="Sylfaen" w:hAnsi="Sylfaen"/>
                <w:sz w:val="18"/>
                <w:szCs w:val="18"/>
                <w:lang w:val="ka-GE"/>
              </w:rPr>
              <w:t>(წელიწადში 10 რგოლი, საშუალოდ 3 წუთიანი ხანგრძლივობის)</w:t>
            </w:r>
          </w:p>
        </w:tc>
        <w:tc>
          <w:tcPr>
            <w:tcW w:w="1276" w:type="dxa"/>
          </w:tcPr>
          <w:p w14:paraId="005B1882" w14:textId="107ECEBA" w:rsidR="00D264DB" w:rsidRPr="00D264DB" w:rsidRDefault="00925F30"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Pr>
                <w:rFonts w:ascii="Sylfaen" w:hAnsi="Sylfaen"/>
                <w:sz w:val="18"/>
                <w:szCs w:val="18"/>
                <w:lang w:val="ka-GE"/>
              </w:rPr>
              <w:t>10,000</w:t>
            </w:r>
          </w:p>
        </w:tc>
      </w:tr>
      <w:tr w:rsidR="00D264DB" w:rsidRPr="00FA695A" w14:paraId="41AE72A1" w14:textId="41C7EA60" w:rsidTr="00FE2E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1" w:type="dxa"/>
            <w:vMerge/>
          </w:tcPr>
          <w:p w14:paraId="3AFFE946" w14:textId="77777777" w:rsidR="00D264DB" w:rsidRPr="00D264DB" w:rsidRDefault="00D264DB" w:rsidP="00C83B62">
            <w:pPr>
              <w:spacing w:line="276" w:lineRule="auto"/>
              <w:rPr>
                <w:rFonts w:ascii="Sylfaen" w:hAnsi="Sylfaen"/>
                <w:sz w:val="18"/>
                <w:szCs w:val="18"/>
                <w:lang w:val="ka-GE"/>
              </w:rPr>
            </w:pPr>
          </w:p>
        </w:tc>
        <w:tc>
          <w:tcPr>
            <w:tcW w:w="1984" w:type="dxa"/>
            <w:vMerge/>
          </w:tcPr>
          <w:p w14:paraId="06A4F9F3" w14:textId="77777777" w:rsidR="00D264DB" w:rsidRPr="00D264DB" w:rsidRDefault="00D264DB" w:rsidP="00C83B62">
            <w:pPr>
              <w:pStyle w:val="ListParagraph"/>
              <w:spacing w:line="276" w:lineRule="auto"/>
              <w:ind w:left="3"/>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p>
        </w:tc>
        <w:tc>
          <w:tcPr>
            <w:tcW w:w="2268" w:type="dxa"/>
          </w:tcPr>
          <w:p w14:paraId="021598C0" w14:textId="77777777" w:rsidR="00D264DB" w:rsidRPr="00D264DB" w:rsidRDefault="00D264DB" w:rsidP="00C83B62">
            <w:pPr>
              <w:pStyle w:val="ListParagraph"/>
              <w:numPr>
                <w:ilvl w:val="2"/>
                <w:numId w:val="6"/>
              </w:numPr>
              <w:spacing w:line="276" w:lineRule="auto"/>
              <w:ind w:left="20" w:hanging="20"/>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მონიტორინგი</w:t>
            </w:r>
          </w:p>
        </w:tc>
        <w:tc>
          <w:tcPr>
            <w:tcW w:w="1523" w:type="dxa"/>
          </w:tcPr>
          <w:p w14:paraId="1191BD71"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გუნდი;</w:t>
            </w:r>
          </w:p>
          <w:p w14:paraId="1F1D5AAB"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p>
        </w:tc>
        <w:tc>
          <w:tcPr>
            <w:tcW w:w="1843" w:type="dxa"/>
          </w:tcPr>
          <w:p w14:paraId="428B6FB3" w14:textId="77777777" w:rsidR="00D264DB" w:rsidRPr="00D264DB" w:rsidRDefault="00D264DB" w:rsidP="00D264D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კვარტალურად</w:t>
            </w:r>
          </w:p>
          <w:p w14:paraId="442C0898" w14:textId="1F3B5729"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p>
        </w:tc>
        <w:tc>
          <w:tcPr>
            <w:tcW w:w="2365" w:type="dxa"/>
          </w:tcPr>
          <w:p w14:paraId="68528B14" w14:textId="77777777" w:rsidR="00D264DB" w:rsidRPr="00D264DB" w:rsidRDefault="00D264DB" w:rsidP="00C83B62">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მონიტორინგის შედეგების ამსახველი დოკუმენტი</w:t>
            </w:r>
          </w:p>
        </w:tc>
        <w:tc>
          <w:tcPr>
            <w:tcW w:w="1276" w:type="dxa"/>
          </w:tcPr>
          <w:p w14:paraId="2D7732BA" w14:textId="6BCD5CC1" w:rsidR="00D264DB" w:rsidRPr="00D264DB" w:rsidRDefault="00925F30" w:rsidP="00925F30">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Pr>
                <w:rFonts w:ascii="Sylfaen" w:hAnsi="Sylfaen"/>
                <w:sz w:val="18"/>
                <w:szCs w:val="18"/>
                <w:lang w:val="ka-GE"/>
              </w:rPr>
              <w:t>9,000</w:t>
            </w:r>
          </w:p>
        </w:tc>
      </w:tr>
      <w:tr w:rsidR="00D264DB" w:rsidRPr="00FA695A" w14:paraId="3AE92228" w14:textId="50E1E73B" w:rsidTr="00FE2EB6">
        <w:trPr>
          <w:jc w:val="center"/>
        </w:trPr>
        <w:tc>
          <w:tcPr>
            <w:cnfStyle w:val="001000000000" w:firstRow="0" w:lastRow="0" w:firstColumn="1" w:lastColumn="0" w:oddVBand="0" w:evenVBand="0" w:oddHBand="0" w:evenHBand="0" w:firstRowFirstColumn="0" w:firstRowLastColumn="0" w:lastRowFirstColumn="0" w:lastRowLastColumn="0"/>
            <w:tcW w:w="2281" w:type="dxa"/>
            <w:vMerge/>
          </w:tcPr>
          <w:p w14:paraId="5C7067B3" w14:textId="77777777" w:rsidR="00D264DB" w:rsidRPr="00D264DB" w:rsidRDefault="00D264DB" w:rsidP="00C83B62">
            <w:pPr>
              <w:spacing w:line="276" w:lineRule="auto"/>
              <w:rPr>
                <w:rFonts w:ascii="Sylfaen" w:hAnsi="Sylfaen"/>
                <w:sz w:val="18"/>
                <w:szCs w:val="18"/>
                <w:lang w:val="ka-GE"/>
              </w:rPr>
            </w:pPr>
          </w:p>
        </w:tc>
        <w:tc>
          <w:tcPr>
            <w:tcW w:w="1984" w:type="dxa"/>
            <w:vMerge/>
          </w:tcPr>
          <w:p w14:paraId="5F47165E" w14:textId="77777777" w:rsidR="00D264DB" w:rsidRPr="00D264DB" w:rsidRDefault="00D264DB" w:rsidP="00C83B62">
            <w:pPr>
              <w:pStyle w:val="ListParagraph"/>
              <w:spacing w:line="276" w:lineRule="auto"/>
              <w:ind w:left="3"/>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2268" w:type="dxa"/>
          </w:tcPr>
          <w:p w14:paraId="4531F3E8" w14:textId="77777777" w:rsidR="00D264DB" w:rsidRPr="00D264DB" w:rsidRDefault="00D264DB" w:rsidP="00C83B62">
            <w:pPr>
              <w:pStyle w:val="ListParagraph"/>
              <w:numPr>
                <w:ilvl w:val="2"/>
                <w:numId w:val="6"/>
              </w:numPr>
              <w:spacing w:line="276" w:lineRule="auto"/>
              <w:ind w:left="20" w:hanging="20"/>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შეფასება</w:t>
            </w:r>
          </w:p>
        </w:tc>
        <w:tc>
          <w:tcPr>
            <w:tcW w:w="1523" w:type="dxa"/>
          </w:tcPr>
          <w:p w14:paraId="2866EA5E"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პროექტის გუნდი;</w:t>
            </w:r>
          </w:p>
          <w:p w14:paraId="0F39DEE2"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1843" w:type="dxa"/>
          </w:tcPr>
          <w:p w14:paraId="3A284990" w14:textId="7EBA5A84"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ყოველწლიურად</w:t>
            </w:r>
          </w:p>
          <w:p w14:paraId="369ADB66" w14:textId="77777777"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2365" w:type="dxa"/>
          </w:tcPr>
          <w:p w14:paraId="6DDFB9D5" w14:textId="4E2F7F2D" w:rsidR="00D264DB" w:rsidRPr="00D264DB" w:rsidRDefault="00D264DB" w:rsidP="00C83B62">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D264DB">
              <w:rPr>
                <w:rFonts w:ascii="Sylfaen" w:hAnsi="Sylfaen"/>
                <w:sz w:val="18"/>
                <w:szCs w:val="18"/>
                <w:lang w:val="ka-GE"/>
              </w:rPr>
              <w:t>შეფასების ამსახველი დოკუმენტი</w:t>
            </w:r>
          </w:p>
        </w:tc>
        <w:tc>
          <w:tcPr>
            <w:tcW w:w="1276" w:type="dxa"/>
          </w:tcPr>
          <w:p w14:paraId="05709E3A" w14:textId="2D816F90" w:rsidR="00D264DB" w:rsidRPr="00D264DB" w:rsidRDefault="00925F30" w:rsidP="00925F30">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Pr>
                <w:rFonts w:ascii="Sylfaen" w:hAnsi="Sylfaen"/>
                <w:sz w:val="18"/>
                <w:szCs w:val="18"/>
                <w:lang w:val="ka-GE"/>
              </w:rPr>
              <w:t>15,000</w:t>
            </w:r>
          </w:p>
        </w:tc>
      </w:tr>
    </w:tbl>
    <w:p w14:paraId="5A980F22" w14:textId="77777777" w:rsidR="00D264DB" w:rsidRDefault="00D264DB" w:rsidP="00C83B62">
      <w:pPr>
        <w:pStyle w:val="Heading1"/>
        <w:spacing w:before="0" w:line="276" w:lineRule="auto"/>
        <w:jc w:val="center"/>
        <w:rPr>
          <w:rFonts w:ascii="Sylfaen" w:hAnsi="Sylfaen" w:cs="Sylfaen"/>
          <w:b/>
          <w:color w:val="000000" w:themeColor="text1"/>
          <w:sz w:val="24"/>
          <w:szCs w:val="24"/>
          <w:lang w:val="ka-GE"/>
        </w:rPr>
        <w:sectPr w:rsidR="00D264DB" w:rsidSect="00D264DB">
          <w:pgSz w:w="15840" w:h="12240" w:orient="landscape"/>
          <w:pgMar w:top="1440" w:right="1440" w:bottom="1440" w:left="1440" w:header="720" w:footer="720" w:gutter="0"/>
          <w:cols w:space="720"/>
          <w:docGrid w:linePitch="360"/>
        </w:sectPr>
      </w:pPr>
    </w:p>
    <w:p w14:paraId="2AA20635" w14:textId="5B796156" w:rsidR="00795DBC" w:rsidRPr="00EA04AC" w:rsidRDefault="00795DBC" w:rsidP="00C83B62">
      <w:pPr>
        <w:pStyle w:val="Heading1"/>
        <w:spacing w:before="0" w:line="276" w:lineRule="auto"/>
        <w:jc w:val="center"/>
        <w:rPr>
          <w:rFonts w:ascii="Sylfaen" w:hAnsi="Sylfaen" w:cs="Sylfaen"/>
          <w:b/>
          <w:color w:val="000000" w:themeColor="text1"/>
          <w:sz w:val="24"/>
          <w:szCs w:val="24"/>
          <w:lang w:val="ka-GE"/>
        </w:rPr>
      </w:pPr>
      <w:bookmarkStart w:id="5" w:name="_Toc536122042"/>
      <w:r w:rsidRPr="00EA04AC">
        <w:rPr>
          <w:rFonts w:ascii="Sylfaen" w:hAnsi="Sylfaen" w:cs="Sylfaen"/>
          <w:b/>
          <w:color w:val="000000" w:themeColor="text1"/>
          <w:sz w:val="24"/>
          <w:szCs w:val="24"/>
          <w:lang w:val="ka-GE"/>
        </w:rPr>
        <w:lastRenderedPageBreak/>
        <w:t>დასკვნა</w:t>
      </w:r>
      <w:bookmarkEnd w:id="5"/>
    </w:p>
    <w:p w14:paraId="21964D54" w14:textId="77777777" w:rsidR="00432D9C" w:rsidRPr="00EA04AC" w:rsidRDefault="00432D9C" w:rsidP="00C83B62">
      <w:pPr>
        <w:spacing w:line="276" w:lineRule="auto"/>
        <w:rPr>
          <w:rFonts w:ascii="Sylfaen" w:hAnsi="Sylfaen"/>
          <w:lang w:val="ka-GE"/>
        </w:rPr>
      </w:pPr>
    </w:p>
    <w:p w14:paraId="649507F4" w14:textId="2B46AAD5" w:rsidR="00EA04AC" w:rsidRPr="00E50EE0" w:rsidRDefault="007140F4" w:rsidP="00C83B62">
      <w:pPr>
        <w:spacing w:line="276" w:lineRule="auto"/>
        <w:ind w:firstLine="360"/>
        <w:jc w:val="both"/>
        <w:rPr>
          <w:rFonts w:ascii="Sylfaen" w:hAnsi="Sylfaen"/>
          <w:lang w:val="ka-GE"/>
        </w:rPr>
      </w:pPr>
      <w:r>
        <w:rPr>
          <w:rFonts w:ascii="Sylfaen" w:hAnsi="Sylfaen"/>
          <w:lang w:val="ka-GE"/>
        </w:rPr>
        <w:t xml:space="preserve">აღნიშნული </w:t>
      </w:r>
      <w:r w:rsidR="00D56A3E" w:rsidRPr="00EA04AC">
        <w:rPr>
          <w:rFonts w:ascii="Sylfaen" w:hAnsi="Sylfaen"/>
          <w:lang w:val="ka-GE"/>
        </w:rPr>
        <w:t xml:space="preserve">პოლიტიკის დოკუმენტის მთავარ მიზანს წარმოადგენს იმ ძირითადი </w:t>
      </w:r>
      <w:r w:rsidR="00432D9C" w:rsidRPr="00EA04AC">
        <w:rPr>
          <w:rFonts w:ascii="Sylfaen" w:hAnsi="Sylfaen"/>
          <w:lang w:val="ka-GE"/>
        </w:rPr>
        <w:t>პრობლემ</w:t>
      </w:r>
      <w:r w:rsidR="00D56A3E" w:rsidRPr="00EA04AC">
        <w:rPr>
          <w:rFonts w:ascii="Sylfaen" w:hAnsi="Sylfaen"/>
          <w:lang w:val="ka-GE"/>
        </w:rPr>
        <w:t>ის მოგვარების გზის გამონახვა</w:t>
      </w:r>
      <w:r w:rsidR="00432D9C" w:rsidRPr="00EA04AC">
        <w:rPr>
          <w:rFonts w:ascii="Sylfaen" w:hAnsi="Sylfaen"/>
          <w:lang w:val="ka-GE"/>
        </w:rPr>
        <w:t>,</w:t>
      </w:r>
      <w:r w:rsidR="00D56A3E" w:rsidRPr="00EA04AC">
        <w:rPr>
          <w:rFonts w:ascii="Sylfaen" w:hAnsi="Sylfaen"/>
          <w:lang w:val="ka-GE"/>
        </w:rPr>
        <w:t xml:space="preserve"> </w:t>
      </w:r>
      <w:r w:rsidR="00432D9C" w:rsidRPr="00EA04AC">
        <w:rPr>
          <w:rFonts w:ascii="Sylfaen" w:hAnsi="Sylfaen"/>
          <w:lang w:val="ka-GE"/>
        </w:rPr>
        <w:t>რომელიც დაკავშირებული</w:t>
      </w:r>
      <w:r>
        <w:rPr>
          <w:rFonts w:ascii="Sylfaen" w:hAnsi="Sylfaen"/>
          <w:lang w:val="ka-GE"/>
        </w:rPr>
        <w:t>ა</w:t>
      </w:r>
      <w:r w:rsidR="00432D9C" w:rsidRPr="00EA04AC">
        <w:rPr>
          <w:rFonts w:ascii="Sylfaen" w:hAnsi="Sylfaen"/>
          <w:lang w:val="ka-GE"/>
        </w:rPr>
        <w:t xml:space="preserve"> ოჯახში არასრულწლოვანზე ძალადობასთან. როგორც </w:t>
      </w:r>
      <w:r>
        <w:rPr>
          <w:rFonts w:ascii="Sylfaen" w:hAnsi="Sylfaen"/>
          <w:lang w:val="ka-GE"/>
        </w:rPr>
        <w:t>ზემოთ აღინიშნა,</w:t>
      </w:r>
      <w:r w:rsidR="00432D9C" w:rsidRPr="00EA04AC">
        <w:rPr>
          <w:rFonts w:ascii="Sylfaen" w:hAnsi="Sylfaen"/>
          <w:lang w:val="ka-GE"/>
        </w:rPr>
        <w:t xml:space="preserve"> </w:t>
      </w:r>
      <w:r w:rsidR="00EA04AC" w:rsidRPr="00EA04AC">
        <w:rPr>
          <w:rFonts w:ascii="Sylfaen" w:hAnsi="Sylfaen"/>
          <w:lang w:val="ka-GE"/>
        </w:rPr>
        <w:t>სამი წლის განმავლობაში ოჯახში ბავშვზე ფიზიკური ძალადობის, როგორც აღზრდის მისაღები მეთოდის მიმართ</w:t>
      </w:r>
      <w:r>
        <w:rPr>
          <w:rFonts w:ascii="Sylfaen" w:hAnsi="Sylfaen"/>
          <w:lang w:val="ka-GE"/>
        </w:rPr>
        <w:t xml:space="preserve"> პოზიტიური დამოკიდებულების 30%-</w:t>
      </w:r>
      <w:r w:rsidR="00EA04AC" w:rsidRPr="00EA04AC">
        <w:rPr>
          <w:rFonts w:ascii="Sylfaen" w:hAnsi="Sylfaen"/>
          <w:lang w:val="ka-GE"/>
        </w:rPr>
        <w:t xml:space="preserve">ით შემცირების მიზნით ეფექტიანობის მულტიფაქტორულ ანალიზზე დაყრდნობით წარმოდგენილი ალტერნატივებიდან  შერჩეულ იქნა </w:t>
      </w:r>
      <w:r w:rsidR="00EA04AC" w:rsidRPr="00EA04AC">
        <w:rPr>
          <w:rFonts w:ascii="Sylfaen" w:hAnsi="Sylfaen"/>
        </w:rPr>
        <w:t>II</w:t>
      </w:r>
      <w:r w:rsidR="00EA04AC" w:rsidRPr="00EA04AC">
        <w:rPr>
          <w:rFonts w:ascii="Sylfaen" w:hAnsi="Sylfaen"/>
          <w:lang w:val="ka-GE"/>
        </w:rPr>
        <w:t xml:space="preserve"> ალტერნატივა, რომელიც გულისხმობს </w:t>
      </w:r>
      <w:r w:rsidR="007F4AB8">
        <w:rPr>
          <w:rFonts w:ascii="Sylfaen" w:hAnsi="Sylfaen"/>
          <w:lang w:val="ka-GE"/>
        </w:rPr>
        <w:t xml:space="preserve">კვალიფიციური პროექტის გუნდის წევრების და ექსპერტების მონაწილეობით </w:t>
      </w:r>
      <w:r w:rsidR="007F4AB8" w:rsidRPr="007F4AB8">
        <w:rPr>
          <w:rFonts w:ascii="Sylfaen" w:hAnsi="Sylfaen"/>
          <w:lang w:val="ka-GE"/>
        </w:rPr>
        <w:t>საქართველოს რეალობაზე მორგებული პოზიტიური აღზრდის მეთოდების ამსახველი ვიდეო რგოლების მომზადება</w:t>
      </w:r>
      <w:r w:rsidR="007F4AB8">
        <w:rPr>
          <w:rFonts w:ascii="Sylfaen" w:hAnsi="Sylfaen"/>
          <w:lang w:val="ka-GE"/>
        </w:rPr>
        <w:t xml:space="preserve">ს და </w:t>
      </w:r>
      <w:r w:rsidR="00EA04AC" w:rsidRPr="00EA04AC">
        <w:rPr>
          <w:rFonts w:ascii="Sylfaen" w:hAnsi="Sylfaen"/>
          <w:lang w:val="ka-GE"/>
        </w:rPr>
        <w:t>3 წლის განმავლობაში რეიტინგულ ტელევიზიებში ყოველკვირეულად პოზიტიური აღზრდის მეთოდების შესახებ ვიდეორგოლების განთავსება</w:t>
      </w:r>
      <w:r w:rsidR="00EA04AC">
        <w:rPr>
          <w:rFonts w:ascii="Sylfaen" w:hAnsi="Sylfaen"/>
          <w:lang w:val="ka-GE"/>
        </w:rPr>
        <w:t>ს</w:t>
      </w:r>
      <w:r w:rsidR="001E0520">
        <w:rPr>
          <w:rFonts w:ascii="Sylfaen" w:hAnsi="Sylfaen"/>
          <w:lang w:val="ka-GE"/>
        </w:rPr>
        <w:t>. აღნიშნული ალტერნატივის დადებითი და უარყოფითი მხარეების შეფასებით გამოიკვეთა, რომ</w:t>
      </w:r>
      <w:r w:rsidR="00755A2A">
        <w:rPr>
          <w:rFonts w:ascii="Sylfaen" w:hAnsi="Sylfaen"/>
          <w:lang w:val="ka-GE"/>
        </w:rPr>
        <w:t xml:space="preserve"> სხვა ალტერნატივებთან შედარებით</w:t>
      </w:r>
      <w:r w:rsidR="001E0520">
        <w:rPr>
          <w:rFonts w:ascii="Sylfaen" w:hAnsi="Sylfaen"/>
          <w:lang w:val="ka-GE"/>
        </w:rPr>
        <w:t xml:space="preserve"> აღნიშნული </w:t>
      </w:r>
      <w:r w:rsidR="00755A2A">
        <w:rPr>
          <w:rFonts w:ascii="Sylfaen" w:hAnsi="Sylfaen"/>
          <w:lang w:val="ka-GE"/>
        </w:rPr>
        <w:t>ალტერნატივა გამოირჩევა მაღალი დანახარჯებით</w:t>
      </w:r>
      <w:r>
        <w:rPr>
          <w:rFonts w:ascii="Sylfaen" w:hAnsi="Sylfaen"/>
          <w:lang w:val="ka-GE"/>
        </w:rPr>
        <w:t>.</w:t>
      </w:r>
      <w:r w:rsidR="001E0520">
        <w:rPr>
          <w:rFonts w:ascii="Sylfaen" w:hAnsi="Sylfaen"/>
          <w:lang w:val="ka-GE"/>
        </w:rPr>
        <w:t xml:space="preserve"> თუმც</w:t>
      </w:r>
      <w:r>
        <w:rPr>
          <w:rFonts w:ascii="Sylfaen" w:hAnsi="Sylfaen"/>
          <w:lang w:val="ka-GE"/>
        </w:rPr>
        <w:t>ა</w:t>
      </w:r>
      <w:r w:rsidR="001E0520">
        <w:rPr>
          <w:rFonts w:ascii="Sylfaen" w:hAnsi="Sylfaen"/>
          <w:lang w:val="ka-GE"/>
        </w:rPr>
        <w:t xml:space="preserve"> გამომდინარე</w:t>
      </w:r>
      <w:r w:rsidR="00755A2A">
        <w:rPr>
          <w:rFonts w:ascii="Sylfaen" w:hAnsi="Sylfaen"/>
          <w:lang w:val="ka-GE"/>
        </w:rPr>
        <w:t xml:space="preserve"> იქიდან,</w:t>
      </w:r>
      <w:r w:rsidR="001E0520">
        <w:rPr>
          <w:rFonts w:ascii="Sylfaen" w:hAnsi="Sylfaen"/>
          <w:lang w:val="ka-GE"/>
        </w:rPr>
        <w:t xml:space="preserve"> რომ </w:t>
      </w:r>
      <w:r w:rsidR="00755A2A">
        <w:rPr>
          <w:rFonts w:ascii="Sylfaen" w:hAnsi="Sylfaen"/>
          <w:lang w:val="ka-GE"/>
        </w:rPr>
        <w:t>ხშირია საერთაშორისო ორგანიზაციების მხრიდან (</w:t>
      </w:r>
      <w:r w:rsidR="00755A2A">
        <w:rPr>
          <w:rFonts w:ascii="Sylfaen" w:hAnsi="Sylfaen"/>
        </w:rPr>
        <w:t xml:space="preserve">UNICEF, USAID </w:t>
      </w:r>
      <w:r w:rsidR="00755A2A">
        <w:rPr>
          <w:rFonts w:ascii="Sylfaen" w:hAnsi="Sylfaen"/>
          <w:lang w:val="ka-GE"/>
        </w:rPr>
        <w:t>და სხვა) მსგავსი პროექტების და ინიციატივების დაფინანსების შემთხვებები, როგორც საქართველოს ასევე მსოფლიოს მასშტაბით,</w:t>
      </w:r>
      <w:r w:rsidR="00E50EE0">
        <w:rPr>
          <w:rFonts w:ascii="Sylfaen" w:hAnsi="Sylfaen"/>
          <w:lang w:val="ka-GE"/>
        </w:rPr>
        <w:t xml:space="preserve"> აღნიშნული ორგანიზაციებიდან</w:t>
      </w:r>
      <w:r w:rsidR="00755A2A">
        <w:rPr>
          <w:rFonts w:ascii="Sylfaen" w:hAnsi="Sylfaen"/>
          <w:lang w:val="ka-GE"/>
        </w:rPr>
        <w:t xml:space="preserve"> დაფინანსების მოპოვებით </w:t>
      </w:r>
      <w:r w:rsidR="00B638BC">
        <w:rPr>
          <w:rFonts w:ascii="Sylfaen" w:hAnsi="Sylfaen"/>
          <w:lang w:val="ka-GE"/>
        </w:rPr>
        <w:t>პრაქტიკულად უმნიშვნელო ხარჯებით მივიღებთ შედეგს, რომელიც</w:t>
      </w:r>
      <w:r w:rsidR="00E50EE0">
        <w:rPr>
          <w:rFonts w:ascii="Sylfaen" w:hAnsi="Sylfaen"/>
          <w:lang w:val="ka-GE"/>
        </w:rPr>
        <w:t xml:space="preserve"> საზოგადოებაში</w:t>
      </w:r>
      <w:r w:rsidR="00B638BC">
        <w:rPr>
          <w:rFonts w:ascii="Sylfaen" w:hAnsi="Sylfaen"/>
          <w:lang w:val="ka-GE"/>
        </w:rPr>
        <w:t xml:space="preserve"> ხელს შეუწყობს </w:t>
      </w:r>
      <w:r w:rsidR="00E50EE0" w:rsidRPr="00705F8C">
        <w:rPr>
          <w:rFonts w:ascii="Sylfaen" w:hAnsi="Sylfaen"/>
          <w:lang w:val="ka-GE"/>
        </w:rPr>
        <w:t>ბავშვთა აღზრდის პოზიტიური ნორმების დამკვიდრებას და ადამაინური უფლებების დაცვას.</w:t>
      </w:r>
    </w:p>
    <w:p w14:paraId="445F09DC" w14:textId="77777777" w:rsidR="00EA04AC" w:rsidRDefault="00EA04AC" w:rsidP="00C83B62">
      <w:pPr>
        <w:spacing w:line="276" w:lineRule="auto"/>
        <w:jc w:val="both"/>
        <w:rPr>
          <w:rFonts w:ascii="Sylfaen" w:hAnsi="Sylfaen"/>
          <w:lang w:val="ka-GE"/>
        </w:rPr>
      </w:pPr>
    </w:p>
    <w:p w14:paraId="1577FB8B" w14:textId="77777777" w:rsidR="00D276D6" w:rsidRPr="00D56A3E" w:rsidRDefault="00D276D6" w:rsidP="00C83B62">
      <w:pPr>
        <w:spacing w:line="276" w:lineRule="auto"/>
        <w:jc w:val="both"/>
        <w:rPr>
          <w:rFonts w:ascii="Sylfaen" w:hAnsi="Sylfaen"/>
          <w:lang w:val="ka-GE"/>
        </w:rPr>
      </w:pPr>
    </w:p>
    <w:p w14:paraId="7910498A" w14:textId="77777777" w:rsidR="00577331" w:rsidRDefault="00577331">
      <w:pPr>
        <w:spacing w:after="160" w:line="259" w:lineRule="auto"/>
        <w:rPr>
          <w:rFonts w:ascii="Sylfaen" w:eastAsiaTheme="majorEastAsia" w:hAnsi="Sylfaen" w:cs="Sylfaen"/>
          <w:b/>
          <w:color w:val="000000" w:themeColor="text1"/>
          <w:lang w:val="ka-GE"/>
        </w:rPr>
      </w:pPr>
      <w:r>
        <w:rPr>
          <w:rFonts w:ascii="Sylfaen" w:hAnsi="Sylfaen" w:cs="Sylfaen"/>
          <w:b/>
          <w:color w:val="000000" w:themeColor="text1"/>
          <w:lang w:val="ka-GE"/>
        </w:rPr>
        <w:br w:type="page"/>
      </w:r>
    </w:p>
    <w:p w14:paraId="34291A74" w14:textId="7FB5B5E7" w:rsidR="00795DBC" w:rsidRDefault="00795DBC" w:rsidP="00C83B62">
      <w:pPr>
        <w:pStyle w:val="Heading1"/>
        <w:spacing w:before="0" w:line="276" w:lineRule="auto"/>
        <w:jc w:val="center"/>
        <w:rPr>
          <w:rFonts w:ascii="Sylfaen" w:hAnsi="Sylfaen" w:cs="Sylfaen"/>
          <w:b/>
          <w:color w:val="000000" w:themeColor="text1"/>
          <w:sz w:val="24"/>
          <w:szCs w:val="24"/>
          <w:lang w:val="ka-GE"/>
        </w:rPr>
      </w:pPr>
      <w:bookmarkStart w:id="6" w:name="_Toc536122043"/>
      <w:r w:rsidRPr="00705F8C">
        <w:rPr>
          <w:rFonts w:ascii="Sylfaen" w:hAnsi="Sylfaen" w:cs="Sylfaen"/>
          <w:b/>
          <w:color w:val="000000" w:themeColor="text1"/>
          <w:sz w:val="24"/>
          <w:szCs w:val="24"/>
          <w:lang w:val="ka-GE"/>
        </w:rPr>
        <w:lastRenderedPageBreak/>
        <w:t>ბიბლიოგრაფია</w:t>
      </w:r>
      <w:bookmarkEnd w:id="6"/>
    </w:p>
    <w:p w14:paraId="1B651DA4" w14:textId="77777777" w:rsidR="0037450F" w:rsidRPr="00172DB2" w:rsidRDefault="0037450F" w:rsidP="0037450F">
      <w:pPr>
        <w:pStyle w:val="FootnoteText"/>
        <w:numPr>
          <w:ilvl w:val="0"/>
          <w:numId w:val="11"/>
        </w:numPr>
        <w:rPr>
          <w:rFonts w:ascii="Sylfaen" w:hAnsi="Sylfaen"/>
          <w:sz w:val="24"/>
          <w:szCs w:val="24"/>
          <w:lang w:val="ka-GE"/>
        </w:rPr>
      </w:pPr>
      <w:r w:rsidRPr="00172DB2">
        <w:rPr>
          <w:rFonts w:ascii="Sylfaen" w:hAnsi="Sylfaen"/>
          <w:sz w:val="24"/>
          <w:szCs w:val="24"/>
          <w:lang w:val="ka-GE"/>
        </w:rPr>
        <w:t>გაეროს ბავშვთა ფონდი: სოციალური ნორმების ანალიზი ბავშვთა მიმართ ძალადობის კონტექსტში, 2016: http://unicef.ge/uploads/Report-Social-Norms-Analysis_GE_Final.pdf</w:t>
      </w:r>
    </w:p>
    <w:p w14:paraId="35D8EF3A" w14:textId="2345E0B2" w:rsidR="00D276D6" w:rsidRDefault="00D276D6" w:rsidP="00C83B62">
      <w:pPr>
        <w:pStyle w:val="ListParagraph"/>
        <w:numPr>
          <w:ilvl w:val="0"/>
          <w:numId w:val="11"/>
        </w:numPr>
        <w:spacing w:line="276" w:lineRule="auto"/>
        <w:jc w:val="both"/>
        <w:rPr>
          <w:rFonts w:ascii="Sylfaen" w:hAnsi="Sylfaen"/>
          <w:lang w:val="ka-GE"/>
        </w:rPr>
      </w:pPr>
      <w:r w:rsidRPr="00172DB2">
        <w:rPr>
          <w:rFonts w:ascii="Sylfaen" w:hAnsi="Sylfaen"/>
          <w:lang w:val="ka-GE"/>
        </w:rPr>
        <w:t>საქართველოს შინაგან საქმეთა სამინისტრო</w:t>
      </w:r>
      <w:r w:rsidR="0037450F">
        <w:rPr>
          <w:rFonts w:ascii="Sylfaen" w:hAnsi="Sylfaen"/>
        </w:rPr>
        <w:t>: www.police.ge</w:t>
      </w:r>
    </w:p>
    <w:p w14:paraId="3E044E75" w14:textId="77777777" w:rsidR="0037450F" w:rsidRPr="00172DB2" w:rsidRDefault="0037450F" w:rsidP="0037450F">
      <w:pPr>
        <w:pStyle w:val="FootnoteText"/>
        <w:numPr>
          <w:ilvl w:val="0"/>
          <w:numId w:val="11"/>
        </w:numPr>
        <w:rPr>
          <w:rFonts w:ascii="Sylfaen" w:hAnsi="Sylfaen"/>
          <w:sz w:val="24"/>
          <w:szCs w:val="24"/>
          <w:lang w:val="ka-GE"/>
        </w:rPr>
      </w:pPr>
      <w:r w:rsidRPr="00172DB2">
        <w:rPr>
          <w:rFonts w:ascii="Sylfaen" w:hAnsi="Sylfaen" w:cs="Sylfaen"/>
          <w:sz w:val="24"/>
          <w:szCs w:val="24"/>
          <w:lang w:val="ka-GE"/>
        </w:rPr>
        <w:t>საქართველოს კანონი „ქალთა მიმართ ძალადობის ან/და ოჯახში ძალადობის აღკვეთის, ძალადობის მსხვერპლთა დაცვის და დახმარების შესახებ: “</w:t>
      </w:r>
      <w:r w:rsidRPr="00172DB2">
        <w:rPr>
          <w:rFonts w:ascii="Sylfaen" w:hAnsi="Sylfaen"/>
          <w:sz w:val="24"/>
          <w:szCs w:val="24"/>
          <w:lang w:val="ka-GE"/>
        </w:rPr>
        <w:t>https://matsne.gov.ge/ka/document/view/26422?publication=14</w:t>
      </w:r>
    </w:p>
    <w:p w14:paraId="129FF2D0" w14:textId="410C6E28" w:rsidR="0037450F" w:rsidRPr="00172DB2" w:rsidRDefault="0037450F" w:rsidP="00C83B62">
      <w:pPr>
        <w:pStyle w:val="ListParagraph"/>
        <w:numPr>
          <w:ilvl w:val="0"/>
          <w:numId w:val="11"/>
        </w:numPr>
        <w:spacing w:line="276" w:lineRule="auto"/>
        <w:jc w:val="both"/>
        <w:rPr>
          <w:rFonts w:ascii="Sylfaen" w:hAnsi="Sylfaen"/>
          <w:lang w:val="ka-GE"/>
        </w:rPr>
      </w:pPr>
      <w:r>
        <w:rPr>
          <w:rFonts w:ascii="Sylfaen" w:hAnsi="Sylfaen"/>
          <w:lang w:val="ka-GE"/>
        </w:rPr>
        <w:t xml:space="preserve">სოციალური მომსახურების სააგენტო: </w:t>
      </w:r>
      <w:r>
        <w:rPr>
          <w:rFonts w:ascii="Sylfaen" w:hAnsi="Sylfaen"/>
        </w:rPr>
        <w:t>www.ssa.gov.ge</w:t>
      </w:r>
    </w:p>
    <w:p w14:paraId="57651199" w14:textId="77777777" w:rsidR="0037450F" w:rsidRPr="00172DB2" w:rsidRDefault="0037450F" w:rsidP="00127C2E">
      <w:pPr>
        <w:pStyle w:val="FootnoteText"/>
        <w:numPr>
          <w:ilvl w:val="0"/>
          <w:numId w:val="11"/>
        </w:numPr>
        <w:rPr>
          <w:rFonts w:ascii="Sylfaen" w:hAnsi="Sylfaen"/>
          <w:sz w:val="24"/>
          <w:szCs w:val="24"/>
          <w:lang w:val="ka-GE"/>
        </w:rPr>
      </w:pPr>
      <w:r w:rsidRPr="00172DB2">
        <w:rPr>
          <w:rFonts w:ascii="Sylfaen" w:hAnsi="Sylfaen"/>
          <w:sz w:val="24"/>
          <w:szCs w:val="24"/>
        </w:rPr>
        <w:t>Delegation of the European Union to Georgia</w:t>
      </w:r>
      <w:r w:rsidRPr="00172DB2">
        <w:rPr>
          <w:rFonts w:ascii="Sylfaen" w:hAnsi="Sylfaen"/>
          <w:sz w:val="24"/>
          <w:szCs w:val="24"/>
        </w:rPr>
        <w:t xml:space="preserve">. </w:t>
      </w:r>
      <w:r w:rsidRPr="00172DB2">
        <w:rPr>
          <w:rFonts w:ascii="Sylfaen" w:hAnsi="Sylfaen"/>
          <w:sz w:val="24"/>
          <w:szCs w:val="24"/>
        </w:rPr>
        <w:t>EU and UNICEF launch End Violence campaign to change social norms on violence against children</w:t>
      </w:r>
      <w:r w:rsidRPr="00172DB2">
        <w:rPr>
          <w:rFonts w:ascii="Sylfaen" w:hAnsi="Sylfaen"/>
          <w:sz w:val="24"/>
          <w:szCs w:val="24"/>
        </w:rPr>
        <w:t xml:space="preserve">: </w:t>
      </w:r>
      <w:hyperlink r:id="rId13" w:history="1">
        <w:r w:rsidRPr="00172DB2">
          <w:rPr>
            <w:rStyle w:val="Hyperlink"/>
            <w:rFonts w:ascii="Sylfaen" w:hAnsi="Sylfaen"/>
            <w:sz w:val="24"/>
            <w:szCs w:val="24"/>
            <w:lang w:val="ka-GE"/>
          </w:rPr>
          <w:t>https://eeas.europa.eu/delegations/georgia/45728/node/45728_sv</w:t>
        </w:r>
      </w:hyperlink>
    </w:p>
    <w:p w14:paraId="5B6107D3" w14:textId="77777777" w:rsidR="0037450F" w:rsidRPr="00172DB2" w:rsidRDefault="0037450F" w:rsidP="00127C2E">
      <w:pPr>
        <w:pStyle w:val="FootnoteText"/>
        <w:numPr>
          <w:ilvl w:val="0"/>
          <w:numId w:val="11"/>
        </w:numPr>
        <w:rPr>
          <w:rFonts w:ascii="Sylfaen" w:hAnsi="Sylfaen"/>
          <w:sz w:val="24"/>
          <w:szCs w:val="24"/>
          <w:lang w:val="ka-GE"/>
        </w:rPr>
      </w:pPr>
      <w:r w:rsidRPr="00172DB2">
        <w:rPr>
          <w:rFonts w:ascii="Sylfaen" w:hAnsi="Sylfaen"/>
          <w:sz w:val="24"/>
          <w:szCs w:val="24"/>
        </w:rPr>
        <w:t>European Status Report on Preventing Child Maltreatment</w:t>
      </w:r>
      <w:r w:rsidRPr="00172DB2">
        <w:rPr>
          <w:rFonts w:ascii="Sylfaen" w:hAnsi="Sylfaen"/>
          <w:sz w:val="24"/>
          <w:szCs w:val="24"/>
          <w:lang w:val="ka-GE"/>
        </w:rPr>
        <w:t xml:space="preserve"> 2018: </w:t>
      </w:r>
      <w:hyperlink r:id="rId14" w:history="1">
        <w:r w:rsidRPr="00172DB2">
          <w:rPr>
            <w:rStyle w:val="Hyperlink"/>
            <w:rFonts w:ascii="Sylfaen" w:hAnsi="Sylfaen"/>
            <w:sz w:val="24"/>
            <w:szCs w:val="24"/>
            <w:lang w:val="ka-GE"/>
          </w:rPr>
          <w:t>http://www.euro.who.int/__data/assets/pdf_file/0017/381140/wh12-ecm-rep-eng.pdf?ua=1</w:t>
        </w:r>
      </w:hyperlink>
    </w:p>
    <w:p w14:paraId="34762369" w14:textId="77777777" w:rsidR="0037450F" w:rsidRPr="00172DB2" w:rsidRDefault="0037450F" w:rsidP="00127C2E">
      <w:pPr>
        <w:pStyle w:val="FootnoteText"/>
        <w:numPr>
          <w:ilvl w:val="0"/>
          <w:numId w:val="11"/>
        </w:numPr>
        <w:rPr>
          <w:rStyle w:val="Hyperlink"/>
          <w:rFonts w:ascii="Sylfaen" w:hAnsi="Sylfaen"/>
          <w:color w:val="auto"/>
          <w:sz w:val="24"/>
          <w:szCs w:val="24"/>
          <w:u w:val="none"/>
          <w:lang w:val="ka-GE"/>
        </w:rPr>
      </w:pPr>
      <w:proofErr w:type="gramStart"/>
      <w:r w:rsidRPr="00172DB2">
        <w:rPr>
          <w:rFonts w:ascii="Sylfaen" w:hAnsi="Sylfaen"/>
          <w:sz w:val="24"/>
          <w:szCs w:val="24"/>
        </w:rPr>
        <w:t>UNICEF</w:t>
      </w:r>
      <w:r w:rsidRPr="00172DB2">
        <w:rPr>
          <w:rFonts w:ascii="Sylfaen" w:hAnsi="Sylfaen"/>
          <w:sz w:val="24"/>
          <w:szCs w:val="24"/>
        </w:rPr>
        <w:t xml:space="preserve"> .</w:t>
      </w:r>
      <w:proofErr w:type="gramEnd"/>
      <w:r w:rsidRPr="00172DB2">
        <w:rPr>
          <w:rFonts w:ascii="Sylfaen" w:hAnsi="Sylfaen"/>
          <w:sz w:val="24"/>
          <w:szCs w:val="24"/>
        </w:rPr>
        <w:t xml:space="preserve"> Annual Report 2017 - Georgia: </w:t>
      </w:r>
      <w:hyperlink r:id="rId15" w:history="1">
        <w:r w:rsidRPr="00172DB2">
          <w:rPr>
            <w:rStyle w:val="Hyperlink"/>
            <w:rFonts w:ascii="Sylfaen" w:hAnsi="Sylfaen"/>
            <w:sz w:val="24"/>
            <w:szCs w:val="24"/>
            <w:lang w:val="ka-GE"/>
          </w:rPr>
          <w:t>https://www.unicef.org/about/annualreport/files/Georgia_2017_COAR.PDF</w:t>
        </w:r>
      </w:hyperlink>
    </w:p>
    <w:p w14:paraId="3339535B" w14:textId="77777777" w:rsidR="0037450F" w:rsidRPr="00172DB2" w:rsidRDefault="0037450F" w:rsidP="00127C2E">
      <w:pPr>
        <w:pStyle w:val="FootnoteText"/>
        <w:numPr>
          <w:ilvl w:val="0"/>
          <w:numId w:val="11"/>
        </w:numPr>
        <w:rPr>
          <w:rStyle w:val="Hyperlink"/>
          <w:rFonts w:ascii="Sylfaen" w:hAnsi="Sylfaen"/>
          <w:color w:val="auto"/>
          <w:sz w:val="24"/>
          <w:szCs w:val="24"/>
          <w:u w:val="none"/>
          <w:lang w:val="ka-GE"/>
        </w:rPr>
      </w:pPr>
      <w:r w:rsidRPr="00172DB2">
        <w:rPr>
          <w:rFonts w:ascii="Sylfaen" w:hAnsi="Sylfaen"/>
          <w:sz w:val="24"/>
          <w:szCs w:val="24"/>
        </w:rPr>
        <w:t xml:space="preserve">UNICEF. For every child: </w:t>
      </w:r>
      <w:hyperlink r:id="rId16" w:history="1">
        <w:r w:rsidRPr="00172DB2">
          <w:rPr>
            <w:rStyle w:val="Hyperlink"/>
            <w:rFonts w:ascii="Sylfaen" w:hAnsi="Sylfaen"/>
            <w:sz w:val="24"/>
            <w:szCs w:val="24"/>
            <w:lang w:val="ka-GE"/>
          </w:rPr>
          <w:t>https://www.unicef.or</w:t>
        </w:r>
        <w:r w:rsidRPr="00172DB2">
          <w:rPr>
            <w:rStyle w:val="Hyperlink"/>
            <w:rFonts w:ascii="Sylfaen" w:hAnsi="Sylfaen"/>
            <w:sz w:val="24"/>
            <w:szCs w:val="24"/>
            <w:lang w:val="ka-GE"/>
          </w:rPr>
          <w:t>g</w:t>
        </w:r>
        <w:r w:rsidRPr="00172DB2">
          <w:rPr>
            <w:rStyle w:val="Hyperlink"/>
            <w:rFonts w:ascii="Sylfaen" w:hAnsi="Sylfaen"/>
            <w:sz w:val="24"/>
            <w:szCs w:val="24"/>
            <w:lang w:val="ka-GE"/>
          </w:rPr>
          <w:t>/research-and-reports</w:t>
        </w:r>
      </w:hyperlink>
    </w:p>
    <w:p w14:paraId="393F863A" w14:textId="77777777" w:rsidR="0037450F" w:rsidRPr="00172DB2" w:rsidRDefault="0037450F" w:rsidP="001B304F">
      <w:pPr>
        <w:pStyle w:val="FootnoteText"/>
        <w:numPr>
          <w:ilvl w:val="0"/>
          <w:numId w:val="11"/>
        </w:numPr>
        <w:rPr>
          <w:rFonts w:ascii="Sylfaen" w:hAnsi="Sylfaen"/>
          <w:sz w:val="24"/>
          <w:szCs w:val="24"/>
          <w:lang w:val="ka-GE"/>
        </w:rPr>
      </w:pPr>
      <w:r w:rsidRPr="00172DB2">
        <w:rPr>
          <w:rFonts w:ascii="Sylfaen" w:hAnsi="Sylfaen"/>
          <w:sz w:val="24"/>
          <w:szCs w:val="24"/>
        </w:rPr>
        <w:t xml:space="preserve">United Nations. Sustainable Development Goals: Knowledge Platform: </w:t>
      </w:r>
      <w:hyperlink r:id="rId17" w:history="1">
        <w:r w:rsidRPr="00172DB2">
          <w:rPr>
            <w:rStyle w:val="Hyperlink"/>
            <w:rFonts w:ascii="Sylfaen" w:hAnsi="Sylfaen"/>
            <w:sz w:val="24"/>
            <w:szCs w:val="24"/>
          </w:rPr>
          <w:t>https://sustainabledevelopment.un.org/topics/violenceagainstchildren</w:t>
        </w:r>
      </w:hyperlink>
    </w:p>
    <w:p w14:paraId="550D3370" w14:textId="77777777" w:rsidR="0037450F" w:rsidRPr="00172DB2" w:rsidRDefault="0037450F" w:rsidP="001B304F">
      <w:pPr>
        <w:pStyle w:val="FootnoteText"/>
        <w:numPr>
          <w:ilvl w:val="0"/>
          <w:numId w:val="11"/>
        </w:numPr>
        <w:rPr>
          <w:rFonts w:ascii="Sylfaen" w:hAnsi="Sylfaen"/>
          <w:sz w:val="24"/>
          <w:szCs w:val="24"/>
          <w:lang w:val="ka-GE"/>
        </w:rPr>
      </w:pPr>
      <w:r w:rsidRPr="00172DB2">
        <w:rPr>
          <w:rFonts w:ascii="Sylfaen" w:hAnsi="Sylfaen"/>
          <w:sz w:val="24"/>
          <w:szCs w:val="24"/>
        </w:rPr>
        <w:t>World Health Organization. Child Violence:</w:t>
      </w:r>
      <w:r w:rsidRPr="00172DB2">
        <w:rPr>
          <w:rFonts w:ascii="Sylfaen" w:hAnsi="Sylfaen"/>
          <w:sz w:val="24"/>
          <w:szCs w:val="24"/>
          <w:lang w:val="ka-GE"/>
        </w:rPr>
        <w:t xml:space="preserve"> </w:t>
      </w:r>
      <w:hyperlink r:id="rId18" w:history="1">
        <w:r w:rsidRPr="00172DB2">
          <w:rPr>
            <w:rStyle w:val="Hyperlink"/>
            <w:rFonts w:ascii="Sylfaen" w:hAnsi="Sylfaen"/>
            <w:sz w:val="24"/>
            <w:szCs w:val="24"/>
            <w:lang w:val="ka-GE"/>
          </w:rPr>
          <w:t>https://www.who.int/en/news-room/fact-sheets/detail/child-maltreatment</w:t>
        </w:r>
      </w:hyperlink>
    </w:p>
    <w:p w14:paraId="767B3DC1" w14:textId="77777777" w:rsidR="0037450F" w:rsidRPr="00172DB2" w:rsidRDefault="0037450F" w:rsidP="001B304F">
      <w:pPr>
        <w:pStyle w:val="FootnoteText"/>
        <w:numPr>
          <w:ilvl w:val="0"/>
          <w:numId w:val="11"/>
        </w:numPr>
        <w:rPr>
          <w:rFonts w:ascii="Sylfaen" w:hAnsi="Sylfaen"/>
          <w:sz w:val="24"/>
          <w:szCs w:val="24"/>
          <w:lang w:val="ka-GE"/>
        </w:rPr>
      </w:pPr>
      <w:r w:rsidRPr="00172DB2">
        <w:rPr>
          <w:rFonts w:ascii="Sylfaen" w:hAnsi="Sylfaen"/>
          <w:sz w:val="24"/>
          <w:szCs w:val="24"/>
        </w:rPr>
        <w:t xml:space="preserve">World Health Organization. Violence Against Children: </w:t>
      </w:r>
      <w:hyperlink r:id="rId19" w:history="1">
        <w:r w:rsidRPr="00172DB2">
          <w:rPr>
            <w:rStyle w:val="Hyperlink"/>
            <w:rFonts w:ascii="Sylfaen" w:hAnsi="Sylfaen"/>
            <w:sz w:val="24"/>
            <w:szCs w:val="24"/>
          </w:rPr>
          <w:t>https://www.who.int/mediacentre/factsheets/violence-against-children/en/</w:t>
        </w:r>
      </w:hyperlink>
    </w:p>
    <w:p w14:paraId="580C4A41" w14:textId="77777777" w:rsidR="005011C0" w:rsidRPr="005011C0" w:rsidRDefault="005011C0" w:rsidP="00C83B62">
      <w:pPr>
        <w:spacing w:line="276" w:lineRule="auto"/>
        <w:rPr>
          <w:rFonts w:ascii="Sylfaen" w:hAnsi="Sylfaen"/>
          <w:lang w:val="ka-GE"/>
        </w:rPr>
      </w:pPr>
      <w:bookmarkStart w:id="7" w:name="_GoBack"/>
      <w:bookmarkEnd w:id="7"/>
    </w:p>
    <w:sectPr w:rsidR="005011C0" w:rsidRPr="005011C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AF7201" w15:done="0"/>
  <w15:commentEx w15:paraId="47795666" w15:paraIdParent="06AF7201" w15:done="0"/>
  <w15:commentEx w15:paraId="3044FE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F7201" w16cid:durableId="1FF3AED0"/>
  <w16cid:commentId w16cid:paraId="47795666" w16cid:durableId="1FF3AED1"/>
  <w16cid:commentId w16cid:paraId="3044FE5E" w16cid:durableId="1FF3AE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0D89B" w14:textId="77777777" w:rsidR="00C249E9" w:rsidRDefault="00C249E9" w:rsidP="00795DBC">
      <w:r>
        <w:separator/>
      </w:r>
    </w:p>
  </w:endnote>
  <w:endnote w:type="continuationSeparator" w:id="0">
    <w:p w14:paraId="08B3B25D" w14:textId="77777777" w:rsidR="00C249E9" w:rsidRDefault="00C249E9" w:rsidP="0079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096474"/>
      <w:docPartObj>
        <w:docPartGallery w:val="Page Numbers (Bottom of Page)"/>
        <w:docPartUnique/>
      </w:docPartObj>
    </w:sdtPr>
    <w:sdtEndPr>
      <w:rPr>
        <w:noProof/>
      </w:rPr>
    </w:sdtEndPr>
    <w:sdtContent>
      <w:p w14:paraId="6CD56A83" w14:textId="31D47E31" w:rsidR="00875C5C" w:rsidRDefault="00875C5C">
        <w:pPr>
          <w:pStyle w:val="Footer"/>
          <w:jc w:val="right"/>
        </w:pPr>
        <w:r>
          <w:fldChar w:fldCharType="begin"/>
        </w:r>
        <w:r>
          <w:instrText xml:space="preserve"> PAGE   \* MERGEFORMAT </w:instrText>
        </w:r>
        <w:r>
          <w:fldChar w:fldCharType="separate"/>
        </w:r>
        <w:r w:rsidR="0037450F">
          <w:rPr>
            <w:noProof/>
          </w:rPr>
          <w:t>17</w:t>
        </w:r>
        <w:r>
          <w:rPr>
            <w:noProof/>
          </w:rPr>
          <w:fldChar w:fldCharType="end"/>
        </w:r>
      </w:p>
    </w:sdtContent>
  </w:sdt>
  <w:p w14:paraId="2E0DDB73" w14:textId="77777777" w:rsidR="00875C5C" w:rsidRDefault="00875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48E17" w14:textId="77777777" w:rsidR="00C249E9" w:rsidRDefault="00C249E9" w:rsidP="00795DBC">
      <w:r>
        <w:separator/>
      </w:r>
    </w:p>
  </w:footnote>
  <w:footnote w:type="continuationSeparator" w:id="0">
    <w:p w14:paraId="314E288B" w14:textId="77777777" w:rsidR="00C249E9" w:rsidRDefault="00C249E9" w:rsidP="00795DBC">
      <w:r>
        <w:continuationSeparator/>
      </w:r>
    </w:p>
  </w:footnote>
  <w:footnote w:id="1">
    <w:p w14:paraId="73637498" w14:textId="6BCFB19F" w:rsidR="00875C5C" w:rsidRPr="00C051A1" w:rsidRDefault="00875C5C">
      <w:pPr>
        <w:pStyle w:val="FootnoteText"/>
        <w:rPr>
          <w:rFonts w:ascii="Sylfaen" w:hAnsi="Sylfaen"/>
          <w:lang w:val="ka-GE"/>
        </w:rPr>
      </w:pPr>
      <w:r>
        <w:rPr>
          <w:rStyle w:val="FootnoteReference"/>
        </w:rPr>
        <w:footnoteRef/>
      </w:r>
      <w:r>
        <w:t xml:space="preserve"> </w:t>
      </w:r>
      <w:proofErr w:type="gramStart"/>
      <w:r w:rsidRPr="00C051A1">
        <w:rPr>
          <w:rFonts w:ascii="Sylfaen" w:hAnsi="Sylfaen"/>
        </w:rPr>
        <w:t>World Health Organization.</w:t>
      </w:r>
      <w:proofErr w:type="gramEnd"/>
      <w:r w:rsidRPr="00C051A1">
        <w:rPr>
          <w:rFonts w:ascii="Sylfaen" w:hAnsi="Sylfaen"/>
        </w:rPr>
        <w:t xml:space="preserve"> Violence Against Children:</w:t>
      </w:r>
      <w:r>
        <w:rPr>
          <w:rFonts w:ascii="Sylfaen" w:hAnsi="Sylfaen"/>
        </w:rPr>
        <w:t xml:space="preserve"> </w:t>
      </w:r>
      <w:r w:rsidRPr="00C051A1">
        <w:rPr>
          <w:rFonts w:ascii="Sylfaen" w:hAnsi="Sylfaen"/>
        </w:rPr>
        <w:t>https://www.who.int/mediacentre/factsheets/violence-against-children/en/</w:t>
      </w:r>
    </w:p>
  </w:footnote>
  <w:footnote w:id="2">
    <w:p w14:paraId="358B9448" w14:textId="56B55486" w:rsidR="00875C5C" w:rsidRPr="00C051A1" w:rsidRDefault="00875C5C">
      <w:pPr>
        <w:pStyle w:val="FootnoteText"/>
        <w:rPr>
          <w:rFonts w:ascii="Sylfaen" w:hAnsi="Sylfaen"/>
          <w:lang w:val="ka-GE"/>
        </w:rPr>
      </w:pPr>
      <w:r w:rsidRPr="00C051A1">
        <w:rPr>
          <w:rStyle w:val="FootnoteReference"/>
          <w:rFonts w:ascii="Sylfaen" w:hAnsi="Sylfaen"/>
        </w:rPr>
        <w:footnoteRef/>
      </w:r>
      <w:r w:rsidRPr="00C051A1">
        <w:rPr>
          <w:rFonts w:ascii="Sylfaen" w:hAnsi="Sylfaen"/>
        </w:rPr>
        <w:t xml:space="preserve"> United Nations. Sustainable Development Goals: Knowledge Platform: https://sustainabledevelopment.un.org/topics/violenceagainstchildren</w:t>
      </w:r>
    </w:p>
  </w:footnote>
  <w:footnote w:id="3">
    <w:p w14:paraId="4D2FD5F0" w14:textId="7C19A0B8" w:rsidR="00875C5C" w:rsidRPr="00C051A1" w:rsidRDefault="00875C5C">
      <w:pPr>
        <w:pStyle w:val="FootnoteText"/>
        <w:rPr>
          <w:rFonts w:ascii="Sylfaen" w:hAnsi="Sylfaen"/>
          <w:lang w:val="ka-GE"/>
        </w:rPr>
      </w:pPr>
      <w:r w:rsidRPr="00C051A1">
        <w:rPr>
          <w:rStyle w:val="FootnoteReference"/>
          <w:rFonts w:ascii="Sylfaen" w:hAnsi="Sylfaen"/>
        </w:rPr>
        <w:footnoteRef/>
      </w:r>
      <w:r w:rsidRPr="00C051A1">
        <w:rPr>
          <w:rFonts w:ascii="Sylfaen" w:hAnsi="Sylfaen"/>
          <w:lang w:val="ka-GE"/>
        </w:rPr>
        <w:t xml:space="preserve"> </w:t>
      </w:r>
      <w:proofErr w:type="gramStart"/>
      <w:r w:rsidRPr="00C051A1">
        <w:rPr>
          <w:rFonts w:ascii="Sylfaen" w:hAnsi="Sylfaen"/>
        </w:rPr>
        <w:t>World Health Organization.</w:t>
      </w:r>
      <w:proofErr w:type="gramEnd"/>
      <w:r w:rsidRPr="00C051A1">
        <w:rPr>
          <w:rFonts w:ascii="Sylfaen" w:hAnsi="Sylfaen"/>
        </w:rPr>
        <w:t xml:space="preserve"> Child Violence:</w:t>
      </w:r>
      <w:r w:rsidRPr="00C051A1">
        <w:rPr>
          <w:rFonts w:ascii="Sylfaen" w:hAnsi="Sylfaen"/>
          <w:lang w:val="ka-GE"/>
        </w:rPr>
        <w:t xml:space="preserve"> </w:t>
      </w:r>
      <w:r w:rsidRPr="00C051A1">
        <w:rPr>
          <w:rFonts w:ascii="Sylfaen" w:hAnsi="Sylfaen"/>
          <w:lang w:val="ka-GE"/>
        </w:rPr>
        <w:t>https://www.who.int/en/news-room/fact-sheets/detail/child-maltreatment</w:t>
      </w:r>
    </w:p>
  </w:footnote>
  <w:footnote w:id="4">
    <w:p w14:paraId="0F77775E" w14:textId="7E1D8F0B" w:rsidR="00875C5C" w:rsidRPr="00D14DF1" w:rsidRDefault="00875C5C" w:rsidP="00495F3F">
      <w:pPr>
        <w:pStyle w:val="FootnoteText"/>
        <w:rPr>
          <w:rFonts w:ascii="Sylfaen" w:hAnsi="Sylfaen"/>
          <w:lang w:val="ka-GE"/>
        </w:rPr>
      </w:pPr>
      <w:r>
        <w:rPr>
          <w:rStyle w:val="FootnoteReference"/>
        </w:rPr>
        <w:footnoteRef/>
      </w:r>
      <w:r>
        <w:rPr>
          <w:rFonts w:ascii="Sylfaen" w:hAnsi="Sylfaen"/>
          <w:lang w:val="ka-GE"/>
        </w:rPr>
        <w:t xml:space="preserve"> </w:t>
      </w:r>
      <w:r>
        <w:rPr>
          <w:rFonts w:ascii="Sylfaen" w:hAnsi="Sylfaen"/>
        </w:rPr>
        <w:t>European Status Report on Preventing Child Maltreatment</w:t>
      </w:r>
      <w:r w:rsidRPr="00D14DF1">
        <w:rPr>
          <w:lang w:val="ka-GE"/>
        </w:rPr>
        <w:t xml:space="preserve"> </w:t>
      </w:r>
      <w:r>
        <w:rPr>
          <w:rFonts w:ascii="Sylfaen" w:hAnsi="Sylfaen"/>
          <w:lang w:val="ka-GE"/>
        </w:rPr>
        <w:t xml:space="preserve">2018: </w:t>
      </w:r>
      <w:r w:rsidRPr="00D14DF1">
        <w:rPr>
          <w:lang w:val="ka-GE"/>
        </w:rPr>
        <w:t>http://www.euro.who.int/__data/assets/pdf_file/0017/381140/wh12-ecm-rep-eng.pdf?ua=1</w:t>
      </w:r>
    </w:p>
  </w:footnote>
  <w:footnote w:id="5">
    <w:p w14:paraId="334F9962" w14:textId="77777777" w:rsidR="00BA2F4F" w:rsidRPr="00983114" w:rsidRDefault="00BA2F4F" w:rsidP="00BA2F4F">
      <w:pPr>
        <w:pStyle w:val="FootnoteText"/>
        <w:rPr>
          <w:rFonts w:ascii="Sylfaen" w:hAnsi="Sylfaen"/>
          <w:lang w:val="ka-GE"/>
        </w:rPr>
      </w:pPr>
      <w:r>
        <w:rPr>
          <w:rStyle w:val="FootnoteReference"/>
        </w:rPr>
        <w:footnoteRef/>
      </w:r>
      <w:r w:rsidRPr="00983114">
        <w:rPr>
          <w:lang w:val="ka-GE"/>
        </w:rPr>
        <w:t xml:space="preserve"> </w:t>
      </w:r>
      <w:r>
        <w:rPr>
          <w:rFonts w:ascii="Sylfaen" w:hAnsi="Sylfaen" w:cs="Sylfaen"/>
          <w:lang w:val="ka-GE"/>
        </w:rPr>
        <w:t>საქართველოს კანონი „ქალთა მიმართ ძალადობის ან/და ოჯახში ძალადობის აღკვეთის, ძალადობის მსხვერპლთა დაცვის და დახმარების შესახებ: “</w:t>
      </w:r>
      <w:r w:rsidRPr="00983114">
        <w:rPr>
          <w:lang w:val="ka-GE"/>
        </w:rPr>
        <w:t>https://matsne.gov.ge/ka/document/view/26422?publication=14</w:t>
      </w:r>
    </w:p>
  </w:footnote>
  <w:footnote w:id="6">
    <w:p w14:paraId="655C4C84" w14:textId="77777777" w:rsidR="00A738F8" w:rsidRPr="00485EB0" w:rsidRDefault="00A738F8" w:rsidP="00A738F8">
      <w:pPr>
        <w:pStyle w:val="FootnoteText"/>
        <w:rPr>
          <w:rFonts w:ascii="Sylfaen" w:hAnsi="Sylfaen"/>
          <w:lang w:val="ka-GE"/>
        </w:rPr>
      </w:pPr>
      <w:r>
        <w:rPr>
          <w:rStyle w:val="FootnoteReference"/>
        </w:rPr>
        <w:footnoteRef/>
      </w:r>
      <w:r w:rsidRPr="00485EB0">
        <w:rPr>
          <w:lang w:val="ka-GE"/>
        </w:rPr>
        <w:t xml:space="preserve"> </w:t>
      </w:r>
      <w:r>
        <w:rPr>
          <w:rFonts w:ascii="Sylfaen" w:hAnsi="Sylfaen"/>
          <w:lang w:val="ka-GE"/>
        </w:rPr>
        <w:t xml:space="preserve">გაეროს ბავშვთა ფონდი: სოციალური ნორმების ანალიზი ბავშვთა მიმართ ძალადობის კონტექსტში, 2016: </w:t>
      </w:r>
      <w:r w:rsidRPr="00485EB0">
        <w:rPr>
          <w:lang w:val="ka-GE"/>
        </w:rPr>
        <w:t>http://unicef.ge/uploads/Report-Social-Norms-Analysis_GE_Final.pdf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170"/>
    <w:multiLevelType w:val="hybridMultilevel"/>
    <w:tmpl w:val="45FA0BD6"/>
    <w:lvl w:ilvl="0" w:tplc="2FB820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85C01"/>
    <w:multiLevelType w:val="hybridMultilevel"/>
    <w:tmpl w:val="02C4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2058F"/>
    <w:multiLevelType w:val="hybridMultilevel"/>
    <w:tmpl w:val="F5E4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207D0"/>
    <w:multiLevelType w:val="hybridMultilevel"/>
    <w:tmpl w:val="BAD4C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665D3"/>
    <w:multiLevelType w:val="hybridMultilevel"/>
    <w:tmpl w:val="EB4C7562"/>
    <w:lvl w:ilvl="0" w:tplc="0D68D21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030FB"/>
    <w:multiLevelType w:val="hybridMultilevel"/>
    <w:tmpl w:val="B48A867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6">
    <w:nsid w:val="553059D0"/>
    <w:multiLevelType w:val="multilevel"/>
    <w:tmpl w:val="6D6C3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414A5"/>
    <w:multiLevelType w:val="hybridMultilevel"/>
    <w:tmpl w:val="8756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BC3C78"/>
    <w:multiLevelType w:val="hybridMultilevel"/>
    <w:tmpl w:val="45FA0BD6"/>
    <w:lvl w:ilvl="0" w:tplc="2FB82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C6537B"/>
    <w:multiLevelType w:val="hybridMultilevel"/>
    <w:tmpl w:val="608C2E16"/>
    <w:lvl w:ilvl="0" w:tplc="3DCE84D4">
      <w:start w:val="4"/>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401232"/>
    <w:multiLevelType w:val="hybridMultilevel"/>
    <w:tmpl w:val="F758A912"/>
    <w:lvl w:ilvl="0" w:tplc="DBFA90C2">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CC6BE8"/>
    <w:multiLevelType w:val="hybridMultilevel"/>
    <w:tmpl w:val="A5C6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4"/>
  </w:num>
  <w:num w:numId="5">
    <w:abstractNumId w:val="10"/>
  </w:num>
  <w:num w:numId="6">
    <w:abstractNumId w:val="6"/>
  </w:num>
  <w:num w:numId="7">
    <w:abstractNumId w:val="11"/>
  </w:num>
  <w:num w:numId="8">
    <w:abstractNumId w:val="1"/>
  </w:num>
  <w:num w:numId="9">
    <w:abstractNumId w:val="3"/>
  </w:num>
  <w:num w:numId="10">
    <w:abstractNumId w:val="2"/>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natini papashvili">
    <w15:presenceInfo w15:providerId="AD" w15:userId="S-1-5-21-465793525-1622201795-565672748-94239"/>
  </w15:person>
  <w15:person w15:author="Davit Kobauri">
    <w15:presenceInfo w15:providerId="AD" w15:userId="S-1-5-21-2339923593-2015760076-163671114-15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77"/>
    <w:rsid w:val="000074D7"/>
    <w:rsid w:val="00014007"/>
    <w:rsid w:val="00017CAD"/>
    <w:rsid w:val="00020968"/>
    <w:rsid w:val="00020A64"/>
    <w:rsid w:val="00021F42"/>
    <w:rsid w:val="00030590"/>
    <w:rsid w:val="00030983"/>
    <w:rsid w:val="000355D9"/>
    <w:rsid w:val="00066C6D"/>
    <w:rsid w:val="00084217"/>
    <w:rsid w:val="000A090D"/>
    <w:rsid w:val="000A15AF"/>
    <w:rsid w:val="000A4614"/>
    <w:rsid w:val="000C067B"/>
    <w:rsid w:val="000C49C7"/>
    <w:rsid w:val="000D275A"/>
    <w:rsid w:val="000D6BFB"/>
    <w:rsid w:val="000E0F21"/>
    <w:rsid w:val="000F220F"/>
    <w:rsid w:val="000F42AD"/>
    <w:rsid w:val="000F7FC0"/>
    <w:rsid w:val="001006CA"/>
    <w:rsid w:val="00100E95"/>
    <w:rsid w:val="00122353"/>
    <w:rsid w:val="00127C2E"/>
    <w:rsid w:val="00141880"/>
    <w:rsid w:val="001556B7"/>
    <w:rsid w:val="00161F34"/>
    <w:rsid w:val="00172916"/>
    <w:rsid w:val="00172DB2"/>
    <w:rsid w:val="001772FE"/>
    <w:rsid w:val="001811F3"/>
    <w:rsid w:val="00181C00"/>
    <w:rsid w:val="00195A47"/>
    <w:rsid w:val="001A577D"/>
    <w:rsid w:val="001B1967"/>
    <w:rsid w:val="001B304F"/>
    <w:rsid w:val="001B6DF1"/>
    <w:rsid w:val="001C5398"/>
    <w:rsid w:val="001C56E7"/>
    <w:rsid w:val="001D55A8"/>
    <w:rsid w:val="001D7B36"/>
    <w:rsid w:val="001E0520"/>
    <w:rsid w:val="001E4B3A"/>
    <w:rsid w:val="001E7820"/>
    <w:rsid w:val="001F3D14"/>
    <w:rsid w:val="001F7690"/>
    <w:rsid w:val="0020291D"/>
    <w:rsid w:val="00206256"/>
    <w:rsid w:val="0022034F"/>
    <w:rsid w:val="00222F7E"/>
    <w:rsid w:val="002246D4"/>
    <w:rsid w:val="00245241"/>
    <w:rsid w:val="00252920"/>
    <w:rsid w:val="00260C4E"/>
    <w:rsid w:val="002774A9"/>
    <w:rsid w:val="00285817"/>
    <w:rsid w:val="00292833"/>
    <w:rsid w:val="002B1AD3"/>
    <w:rsid w:val="002B3F26"/>
    <w:rsid w:val="002B6BED"/>
    <w:rsid w:val="002B7F13"/>
    <w:rsid w:val="002C5C53"/>
    <w:rsid w:val="00320F08"/>
    <w:rsid w:val="00324572"/>
    <w:rsid w:val="003300E8"/>
    <w:rsid w:val="00347A20"/>
    <w:rsid w:val="00350C86"/>
    <w:rsid w:val="003545C9"/>
    <w:rsid w:val="00365771"/>
    <w:rsid w:val="00373E52"/>
    <w:rsid w:val="0037450F"/>
    <w:rsid w:val="0037547A"/>
    <w:rsid w:val="003869E0"/>
    <w:rsid w:val="0038723C"/>
    <w:rsid w:val="00387D3C"/>
    <w:rsid w:val="00394705"/>
    <w:rsid w:val="003979A1"/>
    <w:rsid w:val="003A0E8C"/>
    <w:rsid w:val="003A0ED0"/>
    <w:rsid w:val="003B5F4E"/>
    <w:rsid w:val="003C0FE0"/>
    <w:rsid w:val="003C4ABB"/>
    <w:rsid w:val="003D1119"/>
    <w:rsid w:val="003D1573"/>
    <w:rsid w:val="003E4D44"/>
    <w:rsid w:val="004016F8"/>
    <w:rsid w:val="004142EF"/>
    <w:rsid w:val="00421804"/>
    <w:rsid w:val="0042703A"/>
    <w:rsid w:val="0043231A"/>
    <w:rsid w:val="00432D9C"/>
    <w:rsid w:val="00442E45"/>
    <w:rsid w:val="0044711E"/>
    <w:rsid w:val="004527BA"/>
    <w:rsid w:val="00452BDB"/>
    <w:rsid w:val="0046197A"/>
    <w:rsid w:val="004741BD"/>
    <w:rsid w:val="0047438A"/>
    <w:rsid w:val="00485EB0"/>
    <w:rsid w:val="00491663"/>
    <w:rsid w:val="00495F3F"/>
    <w:rsid w:val="00496845"/>
    <w:rsid w:val="004D1767"/>
    <w:rsid w:val="004E0F2F"/>
    <w:rsid w:val="004E3607"/>
    <w:rsid w:val="005011C0"/>
    <w:rsid w:val="00510CE6"/>
    <w:rsid w:val="00537670"/>
    <w:rsid w:val="0055018A"/>
    <w:rsid w:val="00555987"/>
    <w:rsid w:val="00556602"/>
    <w:rsid w:val="005654A2"/>
    <w:rsid w:val="00565F67"/>
    <w:rsid w:val="00570165"/>
    <w:rsid w:val="005745FD"/>
    <w:rsid w:val="00575B88"/>
    <w:rsid w:val="00577331"/>
    <w:rsid w:val="00581D97"/>
    <w:rsid w:val="00584FB2"/>
    <w:rsid w:val="005B30D8"/>
    <w:rsid w:val="005D0049"/>
    <w:rsid w:val="005E668C"/>
    <w:rsid w:val="005F458A"/>
    <w:rsid w:val="006137AC"/>
    <w:rsid w:val="00630955"/>
    <w:rsid w:val="00634F06"/>
    <w:rsid w:val="006500EB"/>
    <w:rsid w:val="00680E33"/>
    <w:rsid w:val="00683AFD"/>
    <w:rsid w:val="00691BE6"/>
    <w:rsid w:val="006A0FBF"/>
    <w:rsid w:val="006B4813"/>
    <w:rsid w:val="006C6979"/>
    <w:rsid w:val="006E1872"/>
    <w:rsid w:val="006E19DC"/>
    <w:rsid w:val="006E28A0"/>
    <w:rsid w:val="006E70E7"/>
    <w:rsid w:val="00705F8C"/>
    <w:rsid w:val="00706AAD"/>
    <w:rsid w:val="00706E6A"/>
    <w:rsid w:val="00707E77"/>
    <w:rsid w:val="007140F4"/>
    <w:rsid w:val="00724A64"/>
    <w:rsid w:val="00730E6B"/>
    <w:rsid w:val="00731041"/>
    <w:rsid w:val="007324BA"/>
    <w:rsid w:val="00737F6F"/>
    <w:rsid w:val="00750BE0"/>
    <w:rsid w:val="00755A2A"/>
    <w:rsid w:val="00765E5F"/>
    <w:rsid w:val="007803EC"/>
    <w:rsid w:val="00791956"/>
    <w:rsid w:val="007929E2"/>
    <w:rsid w:val="00795DBC"/>
    <w:rsid w:val="007A268E"/>
    <w:rsid w:val="007A77A9"/>
    <w:rsid w:val="007B0010"/>
    <w:rsid w:val="007B3991"/>
    <w:rsid w:val="007D530D"/>
    <w:rsid w:val="007F4AB8"/>
    <w:rsid w:val="008030D8"/>
    <w:rsid w:val="00810435"/>
    <w:rsid w:val="008230DE"/>
    <w:rsid w:val="008278BF"/>
    <w:rsid w:val="00875C5C"/>
    <w:rsid w:val="008A211F"/>
    <w:rsid w:val="008C3872"/>
    <w:rsid w:val="008D7253"/>
    <w:rsid w:val="008E1109"/>
    <w:rsid w:val="008E5385"/>
    <w:rsid w:val="008F029D"/>
    <w:rsid w:val="0090387D"/>
    <w:rsid w:val="00903AED"/>
    <w:rsid w:val="00925F30"/>
    <w:rsid w:val="00934461"/>
    <w:rsid w:val="00942B43"/>
    <w:rsid w:val="009565EC"/>
    <w:rsid w:val="00963ED1"/>
    <w:rsid w:val="00974C7C"/>
    <w:rsid w:val="00980507"/>
    <w:rsid w:val="00983114"/>
    <w:rsid w:val="009B539A"/>
    <w:rsid w:val="009B70EF"/>
    <w:rsid w:val="009B7900"/>
    <w:rsid w:val="009B7AF2"/>
    <w:rsid w:val="009C1923"/>
    <w:rsid w:val="009C72BA"/>
    <w:rsid w:val="009F754A"/>
    <w:rsid w:val="00A04156"/>
    <w:rsid w:val="00A11EA7"/>
    <w:rsid w:val="00A11FA8"/>
    <w:rsid w:val="00A43C5D"/>
    <w:rsid w:val="00A65BF4"/>
    <w:rsid w:val="00A738F8"/>
    <w:rsid w:val="00A74B4C"/>
    <w:rsid w:val="00A90DBD"/>
    <w:rsid w:val="00A93690"/>
    <w:rsid w:val="00A9792E"/>
    <w:rsid w:val="00AD035F"/>
    <w:rsid w:val="00AE2E8A"/>
    <w:rsid w:val="00B14C74"/>
    <w:rsid w:val="00B33080"/>
    <w:rsid w:val="00B37DD6"/>
    <w:rsid w:val="00B516BA"/>
    <w:rsid w:val="00B561C7"/>
    <w:rsid w:val="00B57A19"/>
    <w:rsid w:val="00B626A9"/>
    <w:rsid w:val="00B638BC"/>
    <w:rsid w:val="00B74F83"/>
    <w:rsid w:val="00B856F8"/>
    <w:rsid w:val="00B90C22"/>
    <w:rsid w:val="00BA2F4F"/>
    <w:rsid w:val="00BB3D09"/>
    <w:rsid w:val="00BB4939"/>
    <w:rsid w:val="00BB73B9"/>
    <w:rsid w:val="00BD74BA"/>
    <w:rsid w:val="00BF220A"/>
    <w:rsid w:val="00C00174"/>
    <w:rsid w:val="00C00CA1"/>
    <w:rsid w:val="00C051A1"/>
    <w:rsid w:val="00C14888"/>
    <w:rsid w:val="00C249E9"/>
    <w:rsid w:val="00C273BC"/>
    <w:rsid w:val="00C41F06"/>
    <w:rsid w:val="00C50895"/>
    <w:rsid w:val="00C50DB1"/>
    <w:rsid w:val="00C5169A"/>
    <w:rsid w:val="00C72FA8"/>
    <w:rsid w:val="00C83B62"/>
    <w:rsid w:val="00C92950"/>
    <w:rsid w:val="00C970D6"/>
    <w:rsid w:val="00CA08D8"/>
    <w:rsid w:val="00CA1EBD"/>
    <w:rsid w:val="00CA552A"/>
    <w:rsid w:val="00CB03CF"/>
    <w:rsid w:val="00CB6934"/>
    <w:rsid w:val="00CC55AB"/>
    <w:rsid w:val="00CD5DCB"/>
    <w:rsid w:val="00CE6DE8"/>
    <w:rsid w:val="00CF1A75"/>
    <w:rsid w:val="00D04C81"/>
    <w:rsid w:val="00D14DF1"/>
    <w:rsid w:val="00D15587"/>
    <w:rsid w:val="00D2496C"/>
    <w:rsid w:val="00D264DB"/>
    <w:rsid w:val="00D276D6"/>
    <w:rsid w:val="00D42F1D"/>
    <w:rsid w:val="00D46F2A"/>
    <w:rsid w:val="00D54FCE"/>
    <w:rsid w:val="00D56977"/>
    <w:rsid w:val="00D56A3E"/>
    <w:rsid w:val="00D62E22"/>
    <w:rsid w:val="00D62E63"/>
    <w:rsid w:val="00D65502"/>
    <w:rsid w:val="00D7517D"/>
    <w:rsid w:val="00D751A1"/>
    <w:rsid w:val="00D80E5C"/>
    <w:rsid w:val="00D81845"/>
    <w:rsid w:val="00DA1450"/>
    <w:rsid w:val="00DA2C4B"/>
    <w:rsid w:val="00DB08B3"/>
    <w:rsid w:val="00DC5E92"/>
    <w:rsid w:val="00DE473D"/>
    <w:rsid w:val="00DF2F0D"/>
    <w:rsid w:val="00E032EF"/>
    <w:rsid w:val="00E12C96"/>
    <w:rsid w:val="00E158AD"/>
    <w:rsid w:val="00E34295"/>
    <w:rsid w:val="00E342AC"/>
    <w:rsid w:val="00E351C7"/>
    <w:rsid w:val="00E41010"/>
    <w:rsid w:val="00E44D09"/>
    <w:rsid w:val="00E468DE"/>
    <w:rsid w:val="00E50EE0"/>
    <w:rsid w:val="00E5588B"/>
    <w:rsid w:val="00E568B4"/>
    <w:rsid w:val="00E75AF5"/>
    <w:rsid w:val="00E82D41"/>
    <w:rsid w:val="00E86F42"/>
    <w:rsid w:val="00E93E14"/>
    <w:rsid w:val="00E956FE"/>
    <w:rsid w:val="00EA04AC"/>
    <w:rsid w:val="00EA1C7A"/>
    <w:rsid w:val="00EA223F"/>
    <w:rsid w:val="00EB60F3"/>
    <w:rsid w:val="00EC1706"/>
    <w:rsid w:val="00EC1E6E"/>
    <w:rsid w:val="00EC3DD3"/>
    <w:rsid w:val="00ED3F3F"/>
    <w:rsid w:val="00ED5977"/>
    <w:rsid w:val="00ED6E10"/>
    <w:rsid w:val="00ED7C06"/>
    <w:rsid w:val="00ED7EDB"/>
    <w:rsid w:val="00EF42E9"/>
    <w:rsid w:val="00EF648D"/>
    <w:rsid w:val="00F54C74"/>
    <w:rsid w:val="00F6679B"/>
    <w:rsid w:val="00F80ECD"/>
    <w:rsid w:val="00F8208B"/>
    <w:rsid w:val="00FA2DE4"/>
    <w:rsid w:val="00FE2EB6"/>
    <w:rsid w:val="00FE42D0"/>
    <w:rsid w:val="00FE5004"/>
    <w:rsid w:val="00FF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5DB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DB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95DB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95DBC"/>
  </w:style>
  <w:style w:type="paragraph" w:styleId="Footer">
    <w:name w:val="footer"/>
    <w:basedOn w:val="Normal"/>
    <w:link w:val="FooterChar"/>
    <w:uiPriority w:val="99"/>
    <w:unhideWhenUsed/>
    <w:rsid w:val="00795DB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95DBC"/>
  </w:style>
  <w:style w:type="paragraph" w:styleId="TOCHeading">
    <w:name w:val="TOC Heading"/>
    <w:basedOn w:val="Heading1"/>
    <w:next w:val="Normal"/>
    <w:uiPriority w:val="39"/>
    <w:unhideWhenUsed/>
    <w:qFormat/>
    <w:rsid w:val="00795DBC"/>
    <w:pPr>
      <w:outlineLvl w:val="9"/>
    </w:pPr>
  </w:style>
  <w:style w:type="paragraph" w:styleId="TOC1">
    <w:name w:val="toc 1"/>
    <w:basedOn w:val="Normal"/>
    <w:next w:val="Normal"/>
    <w:autoRedefine/>
    <w:uiPriority w:val="39"/>
    <w:unhideWhenUsed/>
    <w:rsid w:val="00795DBC"/>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95DBC"/>
    <w:rPr>
      <w:color w:val="0563C1" w:themeColor="hyperlink"/>
      <w:u w:val="single"/>
    </w:rPr>
  </w:style>
  <w:style w:type="table" w:styleId="TableGrid">
    <w:name w:val="Table Grid"/>
    <w:basedOn w:val="TableNormal"/>
    <w:uiPriority w:val="39"/>
    <w:rsid w:val="00D6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65502"/>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2774A9"/>
    <w:pPr>
      <w:spacing w:after="200"/>
    </w:pPr>
    <w:rPr>
      <w:rFonts w:asciiTheme="minorHAnsi" w:eastAsiaTheme="minorHAnsi" w:hAnsiTheme="minorHAnsi" w:cstheme="minorBidi"/>
      <w:i/>
      <w:iCs/>
      <w:color w:val="44546A" w:themeColor="text2"/>
      <w:sz w:val="18"/>
      <w:szCs w:val="18"/>
    </w:rPr>
  </w:style>
  <w:style w:type="paragraph" w:styleId="ListParagraph">
    <w:name w:val="List Paragraph"/>
    <w:basedOn w:val="Normal"/>
    <w:uiPriority w:val="34"/>
    <w:qFormat/>
    <w:rsid w:val="0003098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2496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2496C"/>
    <w:rPr>
      <w:rFonts w:ascii="Segoe UI" w:hAnsi="Segoe UI" w:cs="Segoe UI"/>
      <w:sz w:val="18"/>
      <w:szCs w:val="18"/>
    </w:rPr>
  </w:style>
  <w:style w:type="character" w:styleId="CommentReference">
    <w:name w:val="annotation reference"/>
    <w:basedOn w:val="DefaultParagraphFont"/>
    <w:uiPriority w:val="99"/>
    <w:semiHidden/>
    <w:unhideWhenUsed/>
    <w:rsid w:val="004016F8"/>
    <w:rPr>
      <w:sz w:val="16"/>
      <w:szCs w:val="16"/>
    </w:rPr>
  </w:style>
  <w:style w:type="paragraph" w:styleId="CommentText">
    <w:name w:val="annotation text"/>
    <w:basedOn w:val="Normal"/>
    <w:link w:val="CommentTextChar"/>
    <w:uiPriority w:val="99"/>
    <w:semiHidden/>
    <w:unhideWhenUsed/>
    <w:rsid w:val="004016F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16F8"/>
    <w:rPr>
      <w:sz w:val="20"/>
      <w:szCs w:val="20"/>
    </w:rPr>
  </w:style>
  <w:style w:type="paragraph" w:styleId="CommentSubject">
    <w:name w:val="annotation subject"/>
    <w:basedOn w:val="CommentText"/>
    <w:next w:val="CommentText"/>
    <w:link w:val="CommentSubjectChar"/>
    <w:uiPriority w:val="99"/>
    <w:semiHidden/>
    <w:unhideWhenUsed/>
    <w:rsid w:val="004016F8"/>
    <w:rPr>
      <w:b/>
      <w:bCs/>
    </w:rPr>
  </w:style>
  <w:style w:type="character" w:customStyle="1" w:styleId="CommentSubjectChar">
    <w:name w:val="Comment Subject Char"/>
    <w:basedOn w:val="CommentTextChar"/>
    <w:link w:val="CommentSubject"/>
    <w:uiPriority w:val="99"/>
    <w:semiHidden/>
    <w:rsid w:val="004016F8"/>
    <w:rPr>
      <w:b/>
      <w:bCs/>
      <w:sz w:val="20"/>
      <w:szCs w:val="20"/>
    </w:rPr>
  </w:style>
  <w:style w:type="table" w:customStyle="1" w:styleId="GridTable4-Accent12">
    <w:name w:val="Grid Table 4 - Accent 12"/>
    <w:basedOn w:val="TableNormal"/>
    <w:uiPriority w:val="49"/>
    <w:rsid w:val="000074D7"/>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rsid w:val="00B14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rmalWeb">
    <w:name w:val="Normal (Web)"/>
    <w:basedOn w:val="Normal"/>
    <w:uiPriority w:val="99"/>
    <w:semiHidden/>
    <w:unhideWhenUsed/>
    <w:rsid w:val="00DE473D"/>
    <w:pPr>
      <w:spacing w:before="100" w:beforeAutospacing="1" w:after="100" w:afterAutospacing="1"/>
    </w:pPr>
  </w:style>
  <w:style w:type="paragraph" w:styleId="FootnoteText">
    <w:name w:val="footnote text"/>
    <w:basedOn w:val="Normal"/>
    <w:link w:val="FootnoteTextChar"/>
    <w:uiPriority w:val="99"/>
    <w:unhideWhenUsed/>
    <w:rsid w:val="00AE2E8A"/>
    <w:rPr>
      <w:sz w:val="20"/>
      <w:szCs w:val="20"/>
    </w:rPr>
  </w:style>
  <w:style w:type="character" w:customStyle="1" w:styleId="FootnoteTextChar">
    <w:name w:val="Footnote Text Char"/>
    <w:basedOn w:val="DefaultParagraphFont"/>
    <w:link w:val="FootnoteText"/>
    <w:uiPriority w:val="99"/>
    <w:rsid w:val="00AE2E8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E8A"/>
    <w:rPr>
      <w:vertAlign w:val="superscript"/>
    </w:rPr>
  </w:style>
  <w:style w:type="character" w:styleId="FollowedHyperlink">
    <w:name w:val="FollowedHyperlink"/>
    <w:basedOn w:val="DefaultParagraphFont"/>
    <w:uiPriority w:val="99"/>
    <w:semiHidden/>
    <w:unhideWhenUsed/>
    <w:rsid w:val="001B304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5DB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DB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95DB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95DBC"/>
  </w:style>
  <w:style w:type="paragraph" w:styleId="Footer">
    <w:name w:val="footer"/>
    <w:basedOn w:val="Normal"/>
    <w:link w:val="FooterChar"/>
    <w:uiPriority w:val="99"/>
    <w:unhideWhenUsed/>
    <w:rsid w:val="00795DB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95DBC"/>
  </w:style>
  <w:style w:type="paragraph" w:styleId="TOCHeading">
    <w:name w:val="TOC Heading"/>
    <w:basedOn w:val="Heading1"/>
    <w:next w:val="Normal"/>
    <w:uiPriority w:val="39"/>
    <w:unhideWhenUsed/>
    <w:qFormat/>
    <w:rsid w:val="00795DBC"/>
    <w:pPr>
      <w:outlineLvl w:val="9"/>
    </w:pPr>
  </w:style>
  <w:style w:type="paragraph" w:styleId="TOC1">
    <w:name w:val="toc 1"/>
    <w:basedOn w:val="Normal"/>
    <w:next w:val="Normal"/>
    <w:autoRedefine/>
    <w:uiPriority w:val="39"/>
    <w:unhideWhenUsed/>
    <w:rsid w:val="00795DBC"/>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95DBC"/>
    <w:rPr>
      <w:color w:val="0563C1" w:themeColor="hyperlink"/>
      <w:u w:val="single"/>
    </w:rPr>
  </w:style>
  <w:style w:type="table" w:styleId="TableGrid">
    <w:name w:val="Table Grid"/>
    <w:basedOn w:val="TableNormal"/>
    <w:uiPriority w:val="39"/>
    <w:rsid w:val="00D6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65502"/>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2774A9"/>
    <w:pPr>
      <w:spacing w:after="200"/>
    </w:pPr>
    <w:rPr>
      <w:rFonts w:asciiTheme="minorHAnsi" w:eastAsiaTheme="minorHAnsi" w:hAnsiTheme="minorHAnsi" w:cstheme="minorBidi"/>
      <w:i/>
      <w:iCs/>
      <w:color w:val="44546A" w:themeColor="text2"/>
      <w:sz w:val="18"/>
      <w:szCs w:val="18"/>
    </w:rPr>
  </w:style>
  <w:style w:type="paragraph" w:styleId="ListParagraph">
    <w:name w:val="List Paragraph"/>
    <w:basedOn w:val="Normal"/>
    <w:uiPriority w:val="34"/>
    <w:qFormat/>
    <w:rsid w:val="0003098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2496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2496C"/>
    <w:rPr>
      <w:rFonts w:ascii="Segoe UI" w:hAnsi="Segoe UI" w:cs="Segoe UI"/>
      <w:sz w:val="18"/>
      <w:szCs w:val="18"/>
    </w:rPr>
  </w:style>
  <w:style w:type="character" w:styleId="CommentReference">
    <w:name w:val="annotation reference"/>
    <w:basedOn w:val="DefaultParagraphFont"/>
    <w:uiPriority w:val="99"/>
    <w:semiHidden/>
    <w:unhideWhenUsed/>
    <w:rsid w:val="004016F8"/>
    <w:rPr>
      <w:sz w:val="16"/>
      <w:szCs w:val="16"/>
    </w:rPr>
  </w:style>
  <w:style w:type="paragraph" w:styleId="CommentText">
    <w:name w:val="annotation text"/>
    <w:basedOn w:val="Normal"/>
    <w:link w:val="CommentTextChar"/>
    <w:uiPriority w:val="99"/>
    <w:semiHidden/>
    <w:unhideWhenUsed/>
    <w:rsid w:val="004016F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16F8"/>
    <w:rPr>
      <w:sz w:val="20"/>
      <w:szCs w:val="20"/>
    </w:rPr>
  </w:style>
  <w:style w:type="paragraph" w:styleId="CommentSubject">
    <w:name w:val="annotation subject"/>
    <w:basedOn w:val="CommentText"/>
    <w:next w:val="CommentText"/>
    <w:link w:val="CommentSubjectChar"/>
    <w:uiPriority w:val="99"/>
    <w:semiHidden/>
    <w:unhideWhenUsed/>
    <w:rsid w:val="004016F8"/>
    <w:rPr>
      <w:b/>
      <w:bCs/>
    </w:rPr>
  </w:style>
  <w:style w:type="character" w:customStyle="1" w:styleId="CommentSubjectChar">
    <w:name w:val="Comment Subject Char"/>
    <w:basedOn w:val="CommentTextChar"/>
    <w:link w:val="CommentSubject"/>
    <w:uiPriority w:val="99"/>
    <w:semiHidden/>
    <w:rsid w:val="004016F8"/>
    <w:rPr>
      <w:b/>
      <w:bCs/>
      <w:sz w:val="20"/>
      <w:szCs w:val="20"/>
    </w:rPr>
  </w:style>
  <w:style w:type="table" w:customStyle="1" w:styleId="GridTable4-Accent12">
    <w:name w:val="Grid Table 4 - Accent 12"/>
    <w:basedOn w:val="TableNormal"/>
    <w:uiPriority w:val="49"/>
    <w:rsid w:val="000074D7"/>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rsid w:val="00B14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rmalWeb">
    <w:name w:val="Normal (Web)"/>
    <w:basedOn w:val="Normal"/>
    <w:uiPriority w:val="99"/>
    <w:semiHidden/>
    <w:unhideWhenUsed/>
    <w:rsid w:val="00DE473D"/>
    <w:pPr>
      <w:spacing w:before="100" w:beforeAutospacing="1" w:after="100" w:afterAutospacing="1"/>
    </w:pPr>
  </w:style>
  <w:style w:type="paragraph" w:styleId="FootnoteText">
    <w:name w:val="footnote text"/>
    <w:basedOn w:val="Normal"/>
    <w:link w:val="FootnoteTextChar"/>
    <w:uiPriority w:val="99"/>
    <w:unhideWhenUsed/>
    <w:rsid w:val="00AE2E8A"/>
    <w:rPr>
      <w:sz w:val="20"/>
      <w:szCs w:val="20"/>
    </w:rPr>
  </w:style>
  <w:style w:type="character" w:customStyle="1" w:styleId="FootnoteTextChar">
    <w:name w:val="Footnote Text Char"/>
    <w:basedOn w:val="DefaultParagraphFont"/>
    <w:link w:val="FootnoteText"/>
    <w:uiPriority w:val="99"/>
    <w:rsid w:val="00AE2E8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E8A"/>
    <w:rPr>
      <w:vertAlign w:val="superscript"/>
    </w:rPr>
  </w:style>
  <w:style w:type="character" w:styleId="FollowedHyperlink">
    <w:name w:val="FollowedHyperlink"/>
    <w:basedOn w:val="DefaultParagraphFont"/>
    <w:uiPriority w:val="99"/>
    <w:semiHidden/>
    <w:unhideWhenUsed/>
    <w:rsid w:val="001B3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90">
      <w:bodyDiv w:val="1"/>
      <w:marLeft w:val="0"/>
      <w:marRight w:val="0"/>
      <w:marTop w:val="0"/>
      <w:marBottom w:val="0"/>
      <w:divBdr>
        <w:top w:val="none" w:sz="0" w:space="0" w:color="auto"/>
        <w:left w:val="none" w:sz="0" w:space="0" w:color="auto"/>
        <w:bottom w:val="none" w:sz="0" w:space="0" w:color="auto"/>
        <w:right w:val="none" w:sz="0" w:space="0" w:color="auto"/>
      </w:divBdr>
    </w:div>
    <w:div w:id="111900289">
      <w:bodyDiv w:val="1"/>
      <w:marLeft w:val="0"/>
      <w:marRight w:val="0"/>
      <w:marTop w:val="0"/>
      <w:marBottom w:val="0"/>
      <w:divBdr>
        <w:top w:val="none" w:sz="0" w:space="0" w:color="auto"/>
        <w:left w:val="none" w:sz="0" w:space="0" w:color="auto"/>
        <w:bottom w:val="none" w:sz="0" w:space="0" w:color="auto"/>
        <w:right w:val="none" w:sz="0" w:space="0" w:color="auto"/>
      </w:divBdr>
    </w:div>
    <w:div w:id="290980965">
      <w:bodyDiv w:val="1"/>
      <w:marLeft w:val="0"/>
      <w:marRight w:val="0"/>
      <w:marTop w:val="0"/>
      <w:marBottom w:val="0"/>
      <w:divBdr>
        <w:top w:val="none" w:sz="0" w:space="0" w:color="auto"/>
        <w:left w:val="none" w:sz="0" w:space="0" w:color="auto"/>
        <w:bottom w:val="none" w:sz="0" w:space="0" w:color="auto"/>
        <w:right w:val="none" w:sz="0" w:space="0" w:color="auto"/>
      </w:divBdr>
    </w:div>
    <w:div w:id="469133352">
      <w:bodyDiv w:val="1"/>
      <w:marLeft w:val="0"/>
      <w:marRight w:val="0"/>
      <w:marTop w:val="0"/>
      <w:marBottom w:val="0"/>
      <w:divBdr>
        <w:top w:val="none" w:sz="0" w:space="0" w:color="auto"/>
        <w:left w:val="none" w:sz="0" w:space="0" w:color="auto"/>
        <w:bottom w:val="none" w:sz="0" w:space="0" w:color="auto"/>
        <w:right w:val="none" w:sz="0" w:space="0" w:color="auto"/>
      </w:divBdr>
    </w:div>
    <w:div w:id="1406953875">
      <w:bodyDiv w:val="1"/>
      <w:marLeft w:val="0"/>
      <w:marRight w:val="0"/>
      <w:marTop w:val="0"/>
      <w:marBottom w:val="0"/>
      <w:divBdr>
        <w:top w:val="none" w:sz="0" w:space="0" w:color="auto"/>
        <w:left w:val="none" w:sz="0" w:space="0" w:color="auto"/>
        <w:bottom w:val="none" w:sz="0" w:space="0" w:color="auto"/>
        <w:right w:val="none" w:sz="0" w:space="0" w:color="auto"/>
      </w:divBdr>
    </w:div>
    <w:div w:id="1470703638">
      <w:bodyDiv w:val="1"/>
      <w:marLeft w:val="0"/>
      <w:marRight w:val="0"/>
      <w:marTop w:val="0"/>
      <w:marBottom w:val="0"/>
      <w:divBdr>
        <w:top w:val="none" w:sz="0" w:space="0" w:color="auto"/>
        <w:left w:val="none" w:sz="0" w:space="0" w:color="auto"/>
        <w:bottom w:val="none" w:sz="0" w:space="0" w:color="auto"/>
        <w:right w:val="none" w:sz="0" w:space="0" w:color="auto"/>
      </w:divBdr>
    </w:div>
    <w:div w:id="1594243062">
      <w:bodyDiv w:val="1"/>
      <w:marLeft w:val="0"/>
      <w:marRight w:val="0"/>
      <w:marTop w:val="0"/>
      <w:marBottom w:val="0"/>
      <w:divBdr>
        <w:top w:val="none" w:sz="0" w:space="0" w:color="auto"/>
        <w:left w:val="none" w:sz="0" w:space="0" w:color="auto"/>
        <w:bottom w:val="none" w:sz="0" w:space="0" w:color="auto"/>
        <w:right w:val="none" w:sz="0" w:space="0" w:color="auto"/>
      </w:divBdr>
    </w:div>
    <w:div w:id="1936353882">
      <w:bodyDiv w:val="1"/>
      <w:marLeft w:val="0"/>
      <w:marRight w:val="0"/>
      <w:marTop w:val="0"/>
      <w:marBottom w:val="0"/>
      <w:divBdr>
        <w:top w:val="none" w:sz="0" w:space="0" w:color="auto"/>
        <w:left w:val="none" w:sz="0" w:space="0" w:color="auto"/>
        <w:bottom w:val="none" w:sz="0" w:space="0" w:color="auto"/>
        <w:right w:val="none" w:sz="0" w:space="0" w:color="auto"/>
      </w:divBdr>
    </w:div>
    <w:div w:id="20438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eas.europa.eu/delegations/georgia/45728/node/45728_sv" TargetMode="External"/><Relationship Id="rId18" Type="http://schemas.openxmlformats.org/officeDocument/2006/relationships/hyperlink" Target="https://www.who.int/en/news-room/fact-sheets/detail/child-maltreat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ustainabledevelopment.un.org/topics/violenceagainstchildren"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nicef.org/research-and-repo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unicef.org/about/annualreport/files/Georgia_2017_COAR.PDF" TargetMode="External"/><Relationship Id="rId10" Type="http://schemas.openxmlformats.org/officeDocument/2006/relationships/chart" Target="charts/chart2.xml"/><Relationship Id="rId19" Type="http://schemas.openxmlformats.org/officeDocument/2006/relationships/hyperlink" Target="https://www.who.int/mediacentre/factsheets/violence-against-children/en/"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euro.who.int/__data/assets/pdf_file/0017/381140/wh12-ecm-rep-eng.pdf?ua=1" TargetMode="Externa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papashvili-t\Desktop\&#4331;&#4304;&#4314;&#4304;&#4307;&#4317;&#4305;&#4312;&#4321;%20&#4321;&#4322;&#4304;&#4322;&#4312;&#4321;&#4322;&#4312;&#4313;&#4304;(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papashvili-t\Desktop\&#4331;&#4304;&#4314;&#4304;&#4307;&#4317;&#4305;&#4312;&#4321;%20&#4321;&#4322;&#4304;&#4322;&#4312;&#4321;&#4322;&#4312;&#4313;&#430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vert="horz"/>
          <a:lstStyle/>
          <a:p>
            <a:pPr>
              <a:defRPr sz="1100"/>
            </a:pPr>
            <a:r>
              <a:rPr lang="ka-GE" sz="1100"/>
              <a:t>ოჯახში ძალადობის სტატისტიკა ძირითადი ფორმების მიხედვით 2015-2018 წწ</a:t>
            </a:r>
            <a:endParaRPr lang="en-US" sz="1100"/>
          </a:p>
        </c:rich>
      </c:tx>
      <c:overlay val="0"/>
    </c:title>
    <c:autoTitleDeleted val="0"/>
    <c:plotArea>
      <c:layout>
        <c:manualLayout>
          <c:layoutTarget val="inner"/>
          <c:xMode val="edge"/>
          <c:yMode val="edge"/>
          <c:x val="2.6433226774190802E-2"/>
          <c:y val="0.20296875"/>
          <c:w val="0.9471335464516184"/>
          <c:h val="0.54112204724409452"/>
        </c:manualLayout>
      </c:layout>
      <c:barChart>
        <c:barDir val="col"/>
        <c:grouping val="clustered"/>
        <c:varyColors val="0"/>
        <c:ser>
          <c:idx val="0"/>
          <c:order val="0"/>
          <c:tx>
            <c:strRef>
              <c:f>სახეები!$B$1</c:f>
              <c:strCache>
                <c:ptCount val="1"/>
                <c:pt idx="0">
                  <c:v>ფიზიკური</c:v>
                </c:pt>
              </c:strCache>
            </c:strRef>
          </c:tx>
          <c:invertIfNegative val="0"/>
          <c:dLbls>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სახეები!$A$2:$A$5</c:f>
              <c:numCache>
                <c:formatCode>General</c:formatCode>
                <c:ptCount val="4"/>
                <c:pt idx="0">
                  <c:v>2015</c:v>
                </c:pt>
                <c:pt idx="1">
                  <c:v>2016</c:v>
                </c:pt>
                <c:pt idx="2">
                  <c:v>2017</c:v>
                </c:pt>
                <c:pt idx="3">
                  <c:v>2018</c:v>
                </c:pt>
              </c:numCache>
            </c:numRef>
          </c:cat>
          <c:val>
            <c:numRef>
              <c:f>სახეები!$B$2:$B$5</c:f>
              <c:numCache>
                <c:formatCode>0</c:formatCode>
                <c:ptCount val="4"/>
                <c:pt idx="0">
                  <c:v>1208</c:v>
                </c:pt>
                <c:pt idx="1">
                  <c:v>1151</c:v>
                </c:pt>
                <c:pt idx="2">
                  <c:v>990</c:v>
                </c:pt>
                <c:pt idx="3">
                  <c:v>1636</c:v>
                </c:pt>
              </c:numCache>
            </c:numRef>
          </c:val>
          <c:extLst xmlns:c16r2="http://schemas.microsoft.com/office/drawing/2015/06/chart">
            <c:ext xmlns:c16="http://schemas.microsoft.com/office/drawing/2014/chart" uri="{C3380CC4-5D6E-409C-BE32-E72D297353CC}">
              <c16:uniqueId val="{00000000-2D59-4B46-92EF-B003999C3956}"/>
            </c:ext>
          </c:extLst>
        </c:ser>
        <c:ser>
          <c:idx val="1"/>
          <c:order val="1"/>
          <c:tx>
            <c:strRef>
              <c:f>სახეები!$C$1</c:f>
              <c:strCache>
                <c:ptCount val="1"/>
                <c:pt idx="0">
                  <c:v>ფსიქოლოგიური</c:v>
                </c:pt>
              </c:strCache>
            </c:strRef>
          </c:tx>
          <c:invertIfNegative val="0"/>
          <c:dLbls>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სახეები!$A$2:$A$5</c:f>
              <c:numCache>
                <c:formatCode>General</c:formatCode>
                <c:ptCount val="4"/>
                <c:pt idx="0">
                  <c:v>2015</c:v>
                </c:pt>
                <c:pt idx="1">
                  <c:v>2016</c:v>
                </c:pt>
                <c:pt idx="2">
                  <c:v>2017</c:v>
                </c:pt>
                <c:pt idx="3">
                  <c:v>2018</c:v>
                </c:pt>
              </c:numCache>
            </c:numRef>
          </c:cat>
          <c:val>
            <c:numRef>
              <c:f>სახეები!$C$2:$C$5</c:f>
              <c:numCache>
                <c:formatCode>0</c:formatCode>
                <c:ptCount val="4"/>
                <c:pt idx="0">
                  <c:v>2626</c:v>
                </c:pt>
                <c:pt idx="1">
                  <c:v>3001</c:v>
                </c:pt>
                <c:pt idx="2">
                  <c:v>4176</c:v>
                </c:pt>
                <c:pt idx="3">
                  <c:v>6895</c:v>
                </c:pt>
              </c:numCache>
            </c:numRef>
          </c:val>
          <c:extLst xmlns:c16r2="http://schemas.microsoft.com/office/drawing/2015/06/chart">
            <c:ext xmlns:c16="http://schemas.microsoft.com/office/drawing/2014/chart" uri="{C3380CC4-5D6E-409C-BE32-E72D297353CC}">
              <c16:uniqueId val="{00000001-2D59-4B46-92EF-B003999C3956}"/>
            </c:ext>
          </c:extLst>
        </c:ser>
        <c:dLbls>
          <c:showLegendKey val="0"/>
          <c:showVal val="0"/>
          <c:showCatName val="0"/>
          <c:showSerName val="0"/>
          <c:showPercent val="0"/>
          <c:showBubbleSize val="0"/>
        </c:dLbls>
        <c:gapWidth val="219"/>
        <c:overlap val="-27"/>
        <c:axId val="137393280"/>
        <c:axId val="147199872"/>
      </c:barChart>
      <c:catAx>
        <c:axId val="13739328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47199872"/>
        <c:crosses val="autoZero"/>
        <c:auto val="1"/>
        <c:lblAlgn val="ctr"/>
        <c:lblOffset val="100"/>
        <c:noMultiLvlLbl val="0"/>
      </c:catAx>
      <c:valAx>
        <c:axId val="147199872"/>
        <c:scaling>
          <c:orientation val="minMax"/>
        </c:scaling>
        <c:delete val="1"/>
        <c:axPos val="l"/>
        <c:numFmt formatCode="0" sourceLinked="1"/>
        <c:majorTickMark val="none"/>
        <c:minorTickMark val="none"/>
        <c:tickLblPos val="nextTo"/>
        <c:crossAx val="137393280"/>
        <c:crosses val="autoZero"/>
        <c:crossBetween val="between"/>
      </c:valAx>
    </c:plotArea>
    <c:legend>
      <c:legendPos val="b"/>
      <c:overlay val="0"/>
      <c:txPr>
        <a:bodyPr rot="0" vert="horz"/>
        <a:lstStyle/>
        <a:p>
          <a:pPr>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რაოდენობა!$J$14</c:f>
              <c:strCache>
                <c:ptCount val="1"/>
                <c:pt idx="0">
                  <c:v>ქალი</c:v>
                </c:pt>
              </c:strCache>
            </c:strRef>
          </c:tx>
          <c:invertIfNegative val="0"/>
          <c:dLbls>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რაოდენობა!$I$15:$I$18</c:f>
              <c:numCache>
                <c:formatCode>General</c:formatCode>
                <c:ptCount val="4"/>
                <c:pt idx="0">
                  <c:v>2015</c:v>
                </c:pt>
                <c:pt idx="1">
                  <c:v>2016</c:v>
                </c:pt>
                <c:pt idx="2">
                  <c:v>2017</c:v>
                </c:pt>
                <c:pt idx="3">
                  <c:v>2018</c:v>
                </c:pt>
              </c:numCache>
            </c:numRef>
          </c:cat>
          <c:val>
            <c:numRef>
              <c:f>რაოდენობა!$J$15:$J$18</c:f>
              <c:numCache>
                <c:formatCode>0</c:formatCode>
                <c:ptCount val="4"/>
                <c:pt idx="0">
                  <c:v>36</c:v>
                </c:pt>
                <c:pt idx="1">
                  <c:v>60</c:v>
                </c:pt>
                <c:pt idx="2">
                  <c:v>57</c:v>
                </c:pt>
                <c:pt idx="3" formatCode="General">
                  <c:v>107</c:v>
                </c:pt>
              </c:numCache>
            </c:numRef>
          </c:val>
          <c:extLst xmlns:c16r2="http://schemas.microsoft.com/office/drawing/2015/06/chart">
            <c:ext xmlns:c16="http://schemas.microsoft.com/office/drawing/2014/chart" uri="{C3380CC4-5D6E-409C-BE32-E72D297353CC}">
              <c16:uniqueId val="{00000000-C1D0-4AA2-92FA-AB151E42BE63}"/>
            </c:ext>
          </c:extLst>
        </c:ser>
        <c:ser>
          <c:idx val="1"/>
          <c:order val="1"/>
          <c:tx>
            <c:strRef>
              <c:f>რაოდენობა!$K$14</c:f>
              <c:strCache>
                <c:ptCount val="1"/>
                <c:pt idx="0">
                  <c:v>კაცი</c:v>
                </c:pt>
              </c:strCache>
            </c:strRef>
          </c:tx>
          <c:invertIfNegative val="0"/>
          <c:dLbls>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რაოდენობა!$I$15:$I$18</c:f>
              <c:numCache>
                <c:formatCode>General</c:formatCode>
                <c:ptCount val="4"/>
                <c:pt idx="0">
                  <c:v>2015</c:v>
                </c:pt>
                <c:pt idx="1">
                  <c:v>2016</c:v>
                </c:pt>
                <c:pt idx="2">
                  <c:v>2017</c:v>
                </c:pt>
                <c:pt idx="3">
                  <c:v>2018</c:v>
                </c:pt>
              </c:numCache>
            </c:numRef>
          </c:cat>
          <c:val>
            <c:numRef>
              <c:f>რაოდენობა!$K$15:$K$18</c:f>
              <c:numCache>
                <c:formatCode>0</c:formatCode>
                <c:ptCount val="4"/>
                <c:pt idx="0">
                  <c:v>51</c:v>
                </c:pt>
                <c:pt idx="1">
                  <c:v>79</c:v>
                </c:pt>
                <c:pt idx="2">
                  <c:v>103</c:v>
                </c:pt>
                <c:pt idx="3" formatCode="General">
                  <c:v>164</c:v>
                </c:pt>
              </c:numCache>
            </c:numRef>
          </c:val>
          <c:extLst xmlns:c16r2="http://schemas.microsoft.com/office/drawing/2015/06/chart">
            <c:ext xmlns:c16="http://schemas.microsoft.com/office/drawing/2014/chart" uri="{C3380CC4-5D6E-409C-BE32-E72D297353CC}">
              <c16:uniqueId val="{00000001-C1D0-4AA2-92FA-AB151E42BE63}"/>
            </c:ext>
          </c:extLst>
        </c:ser>
        <c:dLbls>
          <c:showLegendKey val="0"/>
          <c:showVal val="0"/>
          <c:showCatName val="0"/>
          <c:showSerName val="0"/>
          <c:showPercent val="0"/>
          <c:showBubbleSize val="0"/>
        </c:dLbls>
        <c:gapWidth val="219"/>
        <c:overlap val="-27"/>
        <c:axId val="186723328"/>
        <c:axId val="196162304"/>
      </c:barChart>
      <c:catAx>
        <c:axId val="186723328"/>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96162304"/>
        <c:crosses val="autoZero"/>
        <c:auto val="1"/>
        <c:lblAlgn val="ctr"/>
        <c:lblOffset val="100"/>
        <c:noMultiLvlLbl val="0"/>
      </c:catAx>
      <c:valAx>
        <c:axId val="196162304"/>
        <c:scaling>
          <c:orientation val="minMax"/>
        </c:scaling>
        <c:delete val="1"/>
        <c:axPos val="l"/>
        <c:numFmt formatCode="0" sourceLinked="1"/>
        <c:majorTickMark val="none"/>
        <c:minorTickMark val="none"/>
        <c:tickLblPos val="nextTo"/>
        <c:crossAx val="186723328"/>
        <c:crosses val="autoZero"/>
        <c:crossBetween val="between"/>
      </c:valAx>
    </c:plotArea>
    <c:legend>
      <c:legendPos val="b"/>
      <c:overlay val="0"/>
      <c:txPr>
        <a:bodyPr rot="0" vert="horz"/>
        <a:lstStyle/>
        <a:p>
          <a:pPr>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53147-ECE7-49B1-B7CE-C00780EC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17</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Papashvili</dc:creator>
  <cp:lastModifiedBy>Ketevan Goginashvili</cp:lastModifiedBy>
  <cp:revision>41</cp:revision>
  <dcterms:created xsi:type="dcterms:W3CDTF">2019-01-23T14:05:00Z</dcterms:created>
  <dcterms:modified xsi:type="dcterms:W3CDTF">2019-01-24T15:44:00Z</dcterms:modified>
</cp:coreProperties>
</file>